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2F13B" w14:textId="77777777" w:rsidR="0032717D" w:rsidRPr="00633004" w:rsidRDefault="0032717D" w:rsidP="0032717D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Państwowa Akademia Nauk Stosowanych w Nysie</w:t>
      </w:r>
    </w:p>
    <w:p w14:paraId="3E9ABDB3" w14:textId="77777777" w:rsidR="00367D01" w:rsidRPr="00633004" w:rsidRDefault="00367D01" w:rsidP="00367D01">
      <w:pPr>
        <w:jc w:val="center"/>
        <w:rPr>
          <w:rFonts w:ascii="Times New Roman" w:hAnsi="Times New Roman"/>
          <w:b/>
        </w:rPr>
      </w:pPr>
    </w:p>
    <w:p w14:paraId="516C5B2F" w14:textId="77777777" w:rsidR="00367D01" w:rsidRPr="00633004" w:rsidRDefault="00367D01" w:rsidP="00367D01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33004" w14:paraId="1CF709E3" w14:textId="77777777" w:rsidTr="001F61FA">
        <w:trPr>
          <w:trHeight w:val="501"/>
        </w:trPr>
        <w:tc>
          <w:tcPr>
            <w:tcW w:w="2802" w:type="dxa"/>
            <w:gridSpan w:val="4"/>
            <w:vAlign w:val="center"/>
          </w:tcPr>
          <w:p w14:paraId="44F30E23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B723C6B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Język angielski</w:t>
            </w:r>
          </w:p>
        </w:tc>
        <w:tc>
          <w:tcPr>
            <w:tcW w:w="1689" w:type="dxa"/>
            <w:gridSpan w:val="3"/>
            <w:vAlign w:val="center"/>
          </w:tcPr>
          <w:p w14:paraId="28849756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1AE7625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0D0448FD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C4315E5" w14:textId="77777777" w:rsidR="00367D01" w:rsidRPr="00633004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4ABC729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65D66A51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7870C442" w14:textId="77777777" w:rsidR="00367D01" w:rsidRPr="00633004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9261A94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404FCA5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6DB99B5C" w14:textId="77777777" w:rsidR="00367D01" w:rsidRPr="00633004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8A14E2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00DD0914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501233D6" w14:textId="77777777" w:rsidR="00367D01" w:rsidRPr="00633004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55B767A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F55BCE" w:rsidRPr="00633004" w14:paraId="18E297FF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3AB2072D" w14:textId="77777777" w:rsidR="00367D01" w:rsidRPr="00633004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5ACA2B0E" w14:textId="0F1109C8" w:rsidR="00367D01" w:rsidRPr="00633004" w:rsidRDefault="00837BC4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42179DA7" w14:textId="77777777" w:rsidTr="001F61FA">
        <w:trPr>
          <w:trHeight w:val="210"/>
        </w:trPr>
        <w:tc>
          <w:tcPr>
            <w:tcW w:w="2802" w:type="dxa"/>
            <w:gridSpan w:val="4"/>
            <w:vAlign w:val="center"/>
          </w:tcPr>
          <w:p w14:paraId="47EDD84B" w14:textId="77777777" w:rsidR="00367D01" w:rsidRPr="00633004" w:rsidRDefault="00367D01" w:rsidP="001F61F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8F9A1A" w14:textId="5E919798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</w:t>
            </w:r>
            <w:r w:rsidR="001A42EB" w:rsidRPr="00633004">
              <w:rPr>
                <w:rFonts w:ascii="Times New Roman" w:hAnsi="Times New Roman"/>
                <w:sz w:val="16"/>
                <w:szCs w:val="16"/>
              </w:rPr>
              <w:t>I</w:t>
            </w:r>
            <w:r w:rsidR="004220D8" w:rsidRPr="00633004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F55BCE" w:rsidRPr="00633004" w14:paraId="63723819" w14:textId="77777777" w:rsidTr="001F61FA">
        <w:trPr>
          <w:trHeight w:val="395"/>
        </w:trPr>
        <w:tc>
          <w:tcPr>
            <w:tcW w:w="2808" w:type="dxa"/>
            <w:gridSpan w:val="5"/>
            <w:vAlign w:val="center"/>
          </w:tcPr>
          <w:p w14:paraId="1F07F114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EB844D7" w14:textId="5968F86E" w:rsidR="00367D01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E35A4E7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B03FF9E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07E1D712" w14:textId="77777777" w:rsidTr="001F61FA">
        <w:tc>
          <w:tcPr>
            <w:tcW w:w="1668" w:type="dxa"/>
            <w:gridSpan w:val="2"/>
            <w:vMerge w:val="restart"/>
            <w:vAlign w:val="center"/>
          </w:tcPr>
          <w:p w14:paraId="2FDEFFE8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90C458B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6D4AC4F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7E2F8C4" w14:textId="0E9B0ECC" w:rsidR="00367D01" w:rsidRPr="00633004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vAlign w:val="center"/>
          </w:tcPr>
          <w:p w14:paraId="496E352B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FA94C7" w14:textId="4289427B" w:rsidR="00367D01" w:rsidRPr="00633004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0,68</w:t>
            </w:r>
          </w:p>
        </w:tc>
        <w:tc>
          <w:tcPr>
            <w:tcW w:w="1386" w:type="dxa"/>
            <w:gridSpan w:val="2"/>
            <w:vAlign w:val="center"/>
          </w:tcPr>
          <w:p w14:paraId="5F2A6E2F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9D1DD62" w14:textId="6A510FFF" w:rsidR="00367D01" w:rsidRPr="00633004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0326F06A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31EBDF25" w14:textId="77777777" w:rsidTr="001F61FA">
        <w:tc>
          <w:tcPr>
            <w:tcW w:w="1668" w:type="dxa"/>
            <w:gridSpan w:val="2"/>
            <w:vMerge/>
            <w:vAlign w:val="center"/>
          </w:tcPr>
          <w:p w14:paraId="7E0488BB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EFE71CD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2608430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BBC008D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66DF644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38D6EC3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73DF036E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D9395EF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55BCE" w:rsidRPr="00633004" w14:paraId="010CF85D" w14:textId="77777777" w:rsidTr="001F61FA">
        <w:trPr>
          <w:trHeight w:val="255"/>
        </w:trPr>
        <w:tc>
          <w:tcPr>
            <w:tcW w:w="1668" w:type="dxa"/>
            <w:gridSpan w:val="2"/>
            <w:vAlign w:val="center"/>
          </w:tcPr>
          <w:p w14:paraId="40DC68CE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2AD82EC" w14:textId="2363BC92" w:rsidR="00367D01" w:rsidRPr="00633004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35847AA4" w14:textId="43C8E656" w:rsidR="00367D01" w:rsidRPr="00633004" w:rsidRDefault="00F55BCE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0" w:type="dxa"/>
            <w:vAlign w:val="center"/>
          </w:tcPr>
          <w:p w14:paraId="3661B66D" w14:textId="5AB9A4C1" w:rsidR="00367D01" w:rsidRPr="00633004" w:rsidRDefault="00F55BCE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5DA04D10" w14:textId="026053BD" w:rsidR="00367D01" w:rsidRPr="00633004" w:rsidRDefault="00367D01" w:rsidP="0037355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</w:t>
            </w:r>
            <w:r w:rsidR="0037355B" w:rsidRPr="00633004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34" w:type="dxa"/>
            <w:vAlign w:val="center"/>
          </w:tcPr>
          <w:p w14:paraId="69B93401" w14:textId="43DDCF4D" w:rsidR="00367D01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  <w:r w:rsidR="00367D01" w:rsidRPr="00633004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55BCE" w:rsidRPr="00633004" w14:paraId="7BCDEDA1" w14:textId="77777777" w:rsidTr="004220D8">
        <w:trPr>
          <w:trHeight w:val="255"/>
        </w:trPr>
        <w:tc>
          <w:tcPr>
            <w:tcW w:w="1668" w:type="dxa"/>
            <w:gridSpan w:val="2"/>
            <w:vAlign w:val="center"/>
          </w:tcPr>
          <w:p w14:paraId="69A0ADC6" w14:textId="651B3325" w:rsidR="00367D01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Egzamin</w:t>
            </w:r>
          </w:p>
        </w:tc>
        <w:tc>
          <w:tcPr>
            <w:tcW w:w="840" w:type="dxa"/>
            <w:vAlign w:val="center"/>
          </w:tcPr>
          <w:p w14:paraId="5437624A" w14:textId="5F860455" w:rsidR="00367D01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6BC2A29F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24E5A3A0" w14:textId="33610E51" w:rsidR="00367D01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3557" w:type="dxa"/>
            <w:gridSpan w:val="6"/>
            <w:vAlign w:val="center"/>
          </w:tcPr>
          <w:p w14:paraId="18C30054" w14:textId="796ED63F" w:rsidR="00367D01" w:rsidRPr="00633004" w:rsidRDefault="0037355B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1134" w:type="dxa"/>
            <w:gridSpan w:val="2"/>
            <w:vAlign w:val="center"/>
          </w:tcPr>
          <w:p w14:paraId="0BF049C5" w14:textId="1B7D61B3" w:rsidR="00367D01" w:rsidRPr="00633004" w:rsidRDefault="00367D01" w:rsidP="004220D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Align w:val="center"/>
          </w:tcPr>
          <w:p w14:paraId="1C4AC756" w14:textId="56D80874" w:rsidR="00367D01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F55BCE" w:rsidRPr="00633004" w14:paraId="0CB2BE5C" w14:textId="77777777" w:rsidTr="004220D8">
        <w:trPr>
          <w:trHeight w:val="243"/>
        </w:trPr>
        <w:tc>
          <w:tcPr>
            <w:tcW w:w="1668" w:type="dxa"/>
            <w:gridSpan w:val="2"/>
            <w:vAlign w:val="center"/>
          </w:tcPr>
          <w:p w14:paraId="0BCF7964" w14:textId="6DCB9040" w:rsidR="004220D8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170A3D5" w14:textId="5DCBF2EA" w:rsidR="004220D8" w:rsidRPr="00633004" w:rsidRDefault="008414AD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949E630" w14:textId="4C2DD4BE" w:rsidR="004220D8" w:rsidRPr="00633004" w:rsidRDefault="00F55BCE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0" w:type="dxa"/>
            <w:vAlign w:val="center"/>
          </w:tcPr>
          <w:p w14:paraId="3310A80A" w14:textId="38B13CB1" w:rsidR="004220D8" w:rsidRPr="00633004" w:rsidRDefault="00F55BCE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3557" w:type="dxa"/>
            <w:gridSpan w:val="6"/>
            <w:vAlign w:val="center"/>
          </w:tcPr>
          <w:p w14:paraId="210B50FD" w14:textId="77777777" w:rsidR="004220D8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A2ECD15" w14:textId="1EBCA3A3" w:rsidR="004220D8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07E69F0" w14:textId="7E7ACB99" w:rsidR="004220D8" w:rsidRPr="00633004" w:rsidRDefault="004220D8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5EB87327" w14:textId="77777777" w:rsidTr="001F61FA">
        <w:trPr>
          <w:trHeight w:val="782"/>
        </w:trPr>
        <w:tc>
          <w:tcPr>
            <w:tcW w:w="1101" w:type="dxa"/>
            <w:vAlign w:val="center"/>
          </w:tcPr>
          <w:p w14:paraId="26222CF4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8236309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09B144E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866CB7A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A98EAAD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76FC324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59E232E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7E2D387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267808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D7B515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4AA8DD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83D1602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Student: potrafi posługiwać się językiem angielskim w mowie i piśmie na poziomie B2+ Europejskiego Systemu Opisu Kształcenia Językowego,</w:t>
            </w:r>
          </w:p>
          <w:p w14:paraId="2A81F789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-posiada znajomość języka w zakresie słownictwa ogólnego oraz terminologii biznesowo-finansowej związanej z kierunkiem  Finanse i rachunkowość</w:t>
            </w:r>
          </w:p>
          <w:p w14:paraId="57020E12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- zna struktury gramatyczne oraz gramatyczno-leksykalne</w:t>
            </w:r>
          </w:p>
          <w:p w14:paraId="04E2B770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8A3F093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1450E350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595FA7A1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27DC4D94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98F584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0F9F20" w14:textId="6BB88697" w:rsidR="00367D01" w:rsidRPr="00633004" w:rsidRDefault="00F55BCE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</w:rPr>
              <w:t>Swobodnie używa specjalistycznego języka angielskim w komunikacji akademickiej i finansowej</w:t>
            </w:r>
          </w:p>
        </w:tc>
        <w:tc>
          <w:tcPr>
            <w:tcW w:w="1134" w:type="dxa"/>
            <w:gridSpan w:val="2"/>
            <w:vAlign w:val="center"/>
          </w:tcPr>
          <w:p w14:paraId="4E583DC1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2A45F89F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6B47B7CC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5AEAA59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C9F085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61D1680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F513D4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</w:rPr>
              <w:t>Dysponuje kompetencją językową umożliwiającą generowanie wypowiedzi o tematyce biznesowo finansowej zrozumiałych dla rodzimego użytkownika danego języka, potrafi relacjonować wydarzenia biznesowe, opisywać własne przeżycia, reakcje i wrażenia oraz radzić sobie w większości sytuacji występujących podczas kontaktów prywatnych i zawodowych zarówno w kraju, jak i zagranicą.</w:t>
            </w:r>
          </w:p>
        </w:tc>
        <w:tc>
          <w:tcPr>
            <w:tcW w:w="1134" w:type="dxa"/>
            <w:gridSpan w:val="2"/>
            <w:vAlign w:val="center"/>
          </w:tcPr>
          <w:p w14:paraId="39067200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47503680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28AFB21A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3962EB25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2E3C2C9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B4526B" w14:textId="48ECFB0C" w:rsidR="00367D01" w:rsidRPr="00633004" w:rsidRDefault="00F55BCE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</w:rPr>
              <w:t>Swobodnie używa specjalistycznego języka angielskim w komunikacji akademickiej i finansowej</w:t>
            </w:r>
          </w:p>
        </w:tc>
        <w:tc>
          <w:tcPr>
            <w:tcW w:w="1134" w:type="dxa"/>
            <w:gridSpan w:val="2"/>
            <w:vAlign w:val="center"/>
          </w:tcPr>
          <w:p w14:paraId="1ECA8B98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B5A0CF3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251486C8" w14:textId="77777777" w:rsidTr="001F61FA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7505187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54B030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EF7FCED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AAEE19F" w14:textId="77777777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angielskim.</w:t>
            </w:r>
          </w:p>
        </w:tc>
        <w:tc>
          <w:tcPr>
            <w:tcW w:w="1134" w:type="dxa"/>
            <w:gridSpan w:val="2"/>
            <w:vAlign w:val="center"/>
          </w:tcPr>
          <w:p w14:paraId="42125C37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55688072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367D01" w:rsidRPr="00633004" w14:paraId="756F6617" w14:textId="77777777" w:rsidTr="001F61FA">
        <w:trPr>
          <w:trHeight w:val="255"/>
        </w:trPr>
        <w:tc>
          <w:tcPr>
            <w:tcW w:w="1101" w:type="dxa"/>
            <w:vMerge/>
            <w:vAlign w:val="center"/>
          </w:tcPr>
          <w:p w14:paraId="1F8379AE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DFC595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0AB8F8A" w14:textId="1AAC7D4B" w:rsidR="00367D01" w:rsidRPr="00633004" w:rsidRDefault="00367D01" w:rsidP="001F61FA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F55BCE" w:rsidRPr="00633004">
              <w:rPr>
                <w:rFonts w:ascii="Times New Roman" w:hAnsi="Times New Roman"/>
                <w:sz w:val="16"/>
              </w:rPr>
              <w:t xml:space="preserve"> na poziomie B2+ sem.3</w:t>
            </w:r>
          </w:p>
        </w:tc>
        <w:tc>
          <w:tcPr>
            <w:tcW w:w="1134" w:type="dxa"/>
            <w:gridSpan w:val="2"/>
          </w:tcPr>
          <w:p w14:paraId="60AE73A1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4" w:type="dxa"/>
            <w:vAlign w:val="center"/>
          </w:tcPr>
          <w:p w14:paraId="1F96C0CE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4DAC7698" w14:textId="77777777" w:rsidR="00367D01" w:rsidRPr="00633004" w:rsidRDefault="00367D01" w:rsidP="00367D01">
      <w:pPr>
        <w:rPr>
          <w:rFonts w:ascii="Times New Roman" w:hAnsi="Times New Roman"/>
        </w:rPr>
      </w:pPr>
    </w:p>
    <w:p w14:paraId="6C4E70F8" w14:textId="77777777" w:rsidR="00367D01" w:rsidRPr="00633004" w:rsidRDefault="00367D01" w:rsidP="00367D01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1850CC70" w14:textId="77777777" w:rsidR="00367D01" w:rsidRPr="00633004" w:rsidRDefault="00367D01" w:rsidP="00367D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633004" w:rsidRPr="00633004" w14:paraId="7157BD80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BF9F5B" w14:textId="77777777" w:rsidR="00367D01" w:rsidRPr="00633004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514884" w14:textId="77777777" w:rsidR="00367D01" w:rsidRPr="00633004" w:rsidRDefault="00367D01" w:rsidP="001F61F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633004" w:rsidRPr="00633004" w14:paraId="5BFE230D" w14:textId="77777777" w:rsidTr="001F61F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0DD7A0" w14:textId="77777777" w:rsidR="00367D01" w:rsidRPr="00633004" w:rsidRDefault="00367D01" w:rsidP="001F61FA">
            <w:pPr>
              <w:spacing w:after="0"/>
              <w:jc w:val="both"/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</w:pPr>
            <w:r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160658" w14:textId="77777777" w:rsidR="00367D01" w:rsidRPr="00633004" w:rsidRDefault="00367D01" w:rsidP="001F61F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633004" w:rsidRPr="00633004" w14:paraId="1BE29DB1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9395B2" w14:textId="77777777" w:rsidR="00367D01" w:rsidRPr="00633004" w:rsidRDefault="00367D01" w:rsidP="001F61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367D01" w:rsidRPr="00633004" w14:paraId="2DF0A609" w14:textId="77777777" w:rsidTr="001F61FA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C8427A" w14:textId="18774FBA" w:rsidR="00367D01" w:rsidRPr="00633004" w:rsidRDefault="00367D01" w:rsidP="00067916">
            <w:pPr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>Gramatyka i słownictwo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</w:t>
            </w:r>
            <w:r w:rsidR="00716426"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kontakty międzyludzkie, relacjonowanie wydarzeń dnia codziennego, </w:t>
            </w:r>
            <w:r w:rsidR="0003462F" w:rsidRPr="00633004">
              <w:rPr>
                <w:rFonts w:ascii="Times New Roman" w:hAnsi="Times New Roman"/>
                <w:bCs/>
                <w:sz w:val="20"/>
                <w:szCs w:val="20"/>
              </w:rPr>
              <w:t>aprobaty i wyrażanie sprzeciwu,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cechy</w:t>
            </w:r>
            <w:r w:rsidR="001F61FA"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przydatne w zawodzie związanym ze światem finansów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, gospodarka, handel, rynki wewnętrzne i światowe, produkt, finanse, pieniądze, banki, e-handel, praca, płaca, firmy i organizacje,</w:t>
            </w:r>
            <w:r w:rsidR="004D6200"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liczby, tabele, wykresy,</w:t>
            </w:r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prezentacje, pisanie</w:t>
            </w:r>
            <w:r w:rsidR="00346200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sprawozdań</w:t>
            </w:r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rozmowy telefoniczne, </w:t>
            </w:r>
            <w:proofErr w:type="spellStart"/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cold</w:t>
            </w:r>
            <w:proofErr w:type="spellEnd"/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calling</w:t>
            </w:r>
            <w:proofErr w:type="spellEnd"/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</w:t>
            </w:r>
            <w:r w:rsidR="00067916"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idiomy, formy rzeczownikowe, związki wyrazowe, czasowniki frazowe, czasy teraźniejsze, czasy przeszłe, czasy przyszłe ,strona bierna, przysłówki intensyfikacyjne, tryby warunkowe, czasowniki modalne, przyimki towarzyszące wyrazom, formy </w:t>
            </w:r>
            <w:proofErr w:type="spellStart"/>
            <w:r w:rsidRPr="00633004">
              <w:rPr>
                <w:rStyle w:val="Uwydatnienie"/>
                <w:rFonts w:ascii="Times New Roman" w:hAnsi="Times New Roman"/>
                <w:sz w:val="20"/>
                <w:szCs w:val="20"/>
              </w:rPr>
              <w:t>gerund</w:t>
            </w:r>
            <w:proofErr w:type="spellEnd"/>
            <w:r w:rsidRPr="00633004">
              <w:rPr>
                <w:rStyle w:val="Uwydatnienie"/>
                <w:rFonts w:ascii="Times New Roman" w:hAnsi="Times New Roman"/>
                <w:sz w:val="20"/>
                <w:szCs w:val="20"/>
              </w:rPr>
              <w:t>,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spójniki, kontekst .</w:t>
            </w:r>
          </w:p>
          <w:p w14:paraId="20AB1E7C" w14:textId="77777777" w:rsidR="00367D01" w:rsidRPr="00633004" w:rsidRDefault="00367D01" w:rsidP="001F61F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  </w:t>
            </w:r>
          </w:p>
          <w:p w14:paraId="5FBD3E8E" w14:textId="1A645400" w:rsidR="00367D01" w:rsidRPr="00633004" w:rsidRDefault="004D6200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  <w:r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>Treści</w:t>
            </w:r>
            <w:r w:rsidR="00222D67"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</w:t>
            </w:r>
            <w:r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biznesowe </w:t>
            </w:r>
            <w:r w:rsidR="00222D67"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ogółem </w:t>
            </w:r>
            <w:r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>ze szczególnym uwzględnieniem tematyki z dziedziny finansów i rachunkowości</w:t>
            </w:r>
            <w:r w:rsidR="00222D67" w:rsidRPr="00633004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- </w:t>
            </w:r>
            <w:r w:rsidR="00222D67" w:rsidRPr="00633004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7A15C0AC" w14:textId="77777777" w:rsidR="00367D01" w:rsidRPr="00633004" w:rsidRDefault="00367D01" w:rsidP="001F61FA">
            <w:pPr>
              <w:spacing w:after="0" w:line="240" w:lineRule="auto"/>
              <w:jc w:val="both"/>
              <w:rPr>
                <w:rStyle w:val="Pogrubienie"/>
                <w:rFonts w:ascii="Times New Roman" w:hAnsi="Times New Roman"/>
                <w:sz w:val="20"/>
                <w:szCs w:val="20"/>
              </w:rPr>
            </w:pPr>
          </w:p>
          <w:p w14:paraId="703149FF" w14:textId="66B6ECDA" w:rsidR="00367D01" w:rsidRPr="00633004" w:rsidRDefault="00BA04A6" w:rsidP="00346200">
            <w:pPr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Komunikacja w biznesie, </w:t>
            </w:r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kariera w finansach</w:t>
            </w:r>
            <w:r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spotkania, konferencje bizn</w:t>
            </w:r>
            <w:r w:rsidR="001F61FA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esowe, rozwiązywanie problemów</w:t>
            </w:r>
            <w:r w:rsidR="004D6200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negocjacje, rachunkowość i finanse  w zmieniającym się świecie, finansowe sprawozdania, budżety, inwestycje finansowe, zagadnienia zrównoważonego rozwoju –ekologia, odpowiedzialne inwestowanie,</w:t>
            </w:r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minimalizacja strat,</w:t>
            </w:r>
            <w:r w:rsidR="0071642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ubezpieczenia</w:t>
            </w:r>
            <w:r w:rsidR="0003462F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i ryzyko</w:t>
            </w:r>
            <w:r w:rsidR="0071642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</w:t>
            </w:r>
            <w:r w:rsidR="0003462F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giełda,</w:t>
            </w:r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bankowość, kredyty, audyt, rozliczanie podatków, start </w:t>
            </w:r>
            <w:proofErr w:type="spellStart"/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ups</w:t>
            </w:r>
            <w:proofErr w:type="spellEnd"/>
            <w:r w:rsidR="00067916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, księgowość zarządcza, przyszłość </w:t>
            </w:r>
            <w:r w:rsidR="00346200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dziedziny finansów w aspekcie globalizacji, zagadnienia międzykulturowe. </w:t>
            </w:r>
            <w:r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Satysfakcja z pracy, osiąganie porozumienia, </w:t>
            </w:r>
            <w:r w:rsidR="00346200"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prezentacja produktów finansowych</w:t>
            </w:r>
            <w:r w:rsidRPr="00633004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, tabele, wykresy ,liczby, nowe technologie, cyfryzacja.</w:t>
            </w:r>
          </w:p>
        </w:tc>
      </w:tr>
    </w:tbl>
    <w:p w14:paraId="041E7E6A" w14:textId="77777777" w:rsidR="00367D01" w:rsidRPr="00633004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20E46580" w14:textId="77777777" w:rsidR="00367D01" w:rsidRPr="00633004" w:rsidRDefault="00367D01" w:rsidP="00367D01">
      <w:pPr>
        <w:spacing w:after="0" w:line="240" w:lineRule="auto"/>
        <w:rPr>
          <w:rFonts w:ascii="Times New Roman" w:hAnsi="Times New Roman"/>
        </w:rPr>
      </w:pPr>
    </w:p>
    <w:p w14:paraId="595D2532" w14:textId="77777777" w:rsidR="00105DA6" w:rsidRPr="00633004" w:rsidRDefault="00105DA6" w:rsidP="00105DA6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 w:rsidRPr="00633004"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8518"/>
      </w:tblGrid>
      <w:tr w:rsidR="00633004" w:rsidRPr="00633004" w14:paraId="381C2BE3" w14:textId="77777777" w:rsidTr="00A60E2D">
        <w:trPr>
          <w:trHeight w:val="350"/>
        </w:trPr>
        <w:tc>
          <w:tcPr>
            <w:tcW w:w="662" w:type="dxa"/>
          </w:tcPr>
          <w:p w14:paraId="6568DC08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18" w:type="dxa"/>
          </w:tcPr>
          <w:p w14:paraId="02CE1C31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Cotton D., Falvey D., Kent S., </w:t>
            </w: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GB"/>
              </w:rPr>
              <w:t>Market Leader Upper-Intermediate</w:t>
            </w:r>
            <w:r w:rsidRPr="00633004">
              <w:rPr>
                <w:rStyle w:val="Uwydatnienie"/>
                <w:rFonts w:ascii="Times New Roman" w:hAnsi="Times New Roman"/>
                <w:sz w:val="20"/>
                <w:szCs w:val="20"/>
                <w:lang w:val="en-GB"/>
              </w:rPr>
              <w:t xml:space="preserve">, </w:t>
            </w:r>
            <w:r w:rsidRPr="00633004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New Edition. 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Pearson 2018.</w:t>
            </w:r>
          </w:p>
        </w:tc>
      </w:tr>
      <w:tr w:rsidR="00633004" w:rsidRPr="00633004" w14:paraId="6B91A176" w14:textId="77777777" w:rsidTr="00A60E2D">
        <w:trPr>
          <w:trHeight w:val="305"/>
        </w:trPr>
        <w:tc>
          <w:tcPr>
            <w:tcW w:w="662" w:type="dxa"/>
          </w:tcPr>
          <w:p w14:paraId="2BCC8420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8" w:type="dxa"/>
          </w:tcPr>
          <w:p w14:paraId="5FF5963E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Helm S.,</w:t>
            </w:r>
            <w:r w:rsidRPr="00633004">
              <w:rPr>
                <w:rStyle w:val="Uwydatnieni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US"/>
              </w:rPr>
              <w:t>Market Leader-Accounting &amp; Finance</w:t>
            </w:r>
            <w:r w:rsidRPr="00633004">
              <w:rPr>
                <w:rStyle w:val="Uwydatnienie"/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Pearson. 2010.</w:t>
            </w:r>
          </w:p>
        </w:tc>
      </w:tr>
      <w:tr w:rsidR="00633004" w:rsidRPr="00BB68A1" w14:paraId="3DF70CBA" w14:textId="77777777" w:rsidTr="00A60E2D">
        <w:trPr>
          <w:trHeight w:val="277"/>
        </w:trPr>
        <w:tc>
          <w:tcPr>
            <w:tcW w:w="662" w:type="dxa"/>
          </w:tcPr>
          <w:p w14:paraId="4CEC1D02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18" w:type="dxa"/>
          </w:tcPr>
          <w:p w14:paraId="1921BA5C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Frendo E.,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Mahoney.S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3300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English for Accounting, 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Oxford 2011.</w:t>
            </w:r>
          </w:p>
        </w:tc>
      </w:tr>
    </w:tbl>
    <w:p w14:paraId="49B002FA" w14:textId="77777777" w:rsidR="00105DA6" w:rsidRPr="00633004" w:rsidRDefault="00105DA6" w:rsidP="00105DA6">
      <w:pPr>
        <w:spacing w:after="0" w:line="240" w:lineRule="auto"/>
        <w:rPr>
          <w:rFonts w:ascii="Times New Roman" w:hAnsi="Times New Roman"/>
          <w:lang w:val="en-US"/>
        </w:rPr>
      </w:pPr>
    </w:p>
    <w:p w14:paraId="006F0EA2" w14:textId="77777777" w:rsidR="00105DA6" w:rsidRPr="00633004" w:rsidRDefault="00105DA6" w:rsidP="00105DA6">
      <w:pPr>
        <w:spacing w:after="0" w:line="240" w:lineRule="auto"/>
        <w:rPr>
          <w:rFonts w:ascii="Times New Roman" w:hAnsi="Times New Roman"/>
          <w:lang w:val="en-US"/>
        </w:rPr>
      </w:pPr>
    </w:p>
    <w:p w14:paraId="3F912036" w14:textId="77777777" w:rsidR="00105DA6" w:rsidRPr="00633004" w:rsidRDefault="00105DA6" w:rsidP="00105DA6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  <w:lang w:val="en-US"/>
        </w:rPr>
      </w:pPr>
      <w:proofErr w:type="spellStart"/>
      <w:r w:rsidRPr="00633004">
        <w:rPr>
          <w:rFonts w:ascii="Times New Roman" w:hAnsi="Times New Roman"/>
          <w:b/>
          <w:sz w:val="20"/>
          <w:szCs w:val="20"/>
          <w:lang w:val="en-US"/>
        </w:rPr>
        <w:t>Literatura</w:t>
      </w:r>
      <w:proofErr w:type="spellEnd"/>
      <w:r w:rsidRPr="00633004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proofErr w:type="spellStart"/>
      <w:r w:rsidRPr="00633004">
        <w:rPr>
          <w:rFonts w:ascii="Times New Roman" w:hAnsi="Times New Roman"/>
          <w:b/>
          <w:sz w:val="20"/>
          <w:szCs w:val="20"/>
          <w:lang w:val="en-US"/>
        </w:rPr>
        <w:t>uzupełniająca</w:t>
      </w:r>
      <w:proofErr w:type="spellEnd"/>
      <w:r w:rsidRPr="00633004">
        <w:rPr>
          <w:rFonts w:ascii="Times New Roman" w:hAnsi="Times New Roman"/>
          <w:b/>
          <w:sz w:val="20"/>
          <w:szCs w:val="20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678"/>
      </w:tblGrid>
      <w:tr w:rsidR="00633004" w:rsidRPr="00BB68A1" w14:paraId="0AEA6472" w14:textId="77777777" w:rsidTr="00A60E2D">
        <w:trPr>
          <w:trHeight w:val="359"/>
        </w:trPr>
        <w:tc>
          <w:tcPr>
            <w:tcW w:w="534" w:type="dxa"/>
          </w:tcPr>
          <w:p w14:paraId="3D8D9CC6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678" w:type="dxa"/>
          </w:tcPr>
          <w:p w14:paraId="7CC41F1C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Mackenzie I.,</w:t>
            </w:r>
            <w:r w:rsidRPr="00633004">
              <w:rPr>
                <w:rStyle w:val="Uwydatnienie"/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US"/>
              </w:rPr>
              <w:t>English for The financial Sector SB</w:t>
            </w:r>
            <w:r w:rsidRPr="00633004">
              <w:rPr>
                <w:rStyle w:val="Uwydatnienie"/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Cambridge 2021.</w:t>
            </w:r>
          </w:p>
        </w:tc>
      </w:tr>
      <w:tr w:rsidR="00633004" w:rsidRPr="00BB68A1" w14:paraId="7B7C228A" w14:textId="77777777" w:rsidTr="00A60E2D">
        <w:trPr>
          <w:trHeight w:val="421"/>
        </w:trPr>
        <w:tc>
          <w:tcPr>
            <w:tcW w:w="534" w:type="dxa"/>
          </w:tcPr>
          <w:p w14:paraId="5D1C12D9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678" w:type="dxa"/>
          </w:tcPr>
          <w:p w14:paraId="190BF9D5" w14:textId="77777777" w:rsidR="00105DA6" w:rsidRPr="00633004" w:rsidRDefault="00105DA6" w:rsidP="00A60E2D">
            <w:pPr>
              <w:spacing w:after="0" w:line="240" w:lineRule="auto"/>
              <w:rPr>
                <w:rStyle w:val="Uwydatnienie"/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US"/>
              </w:rPr>
              <w:t>Oxford Dictionary of Finance &amp; Banking</w:t>
            </w:r>
            <w:r w:rsidRPr="00633004">
              <w:rPr>
                <w:rStyle w:val="Uwydatnienie"/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OUP, 2018.</w:t>
            </w:r>
          </w:p>
        </w:tc>
      </w:tr>
      <w:tr w:rsidR="00633004" w:rsidRPr="00BB68A1" w14:paraId="5710DE5C" w14:textId="77777777" w:rsidTr="00A60E2D">
        <w:trPr>
          <w:trHeight w:val="405"/>
        </w:trPr>
        <w:tc>
          <w:tcPr>
            <w:tcW w:w="534" w:type="dxa"/>
          </w:tcPr>
          <w:p w14:paraId="6445F0E1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678" w:type="dxa"/>
          </w:tcPr>
          <w:p w14:paraId="6A36E58A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Tse T. , </w:t>
            </w: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GB"/>
              </w:rPr>
              <w:t>Corporate Finance. T</w:t>
            </w: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US"/>
              </w:rPr>
              <w:t xml:space="preserve">he Basics, 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Taylor &amp; Francis 2017.</w:t>
            </w:r>
          </w:p>
        </w:tc>
      </w:tr>
      <w:tr w:rsidR="00633004" w:rsidRPr="00BB68A1" w14:paraId="28FEB5A5" w14:textId="77777777" w:rsidTr="00A60E2D">
        <w:trPr>
          <w:trHeight w:val="270"/>
        </w:trPr>
        <w:tc>
          <w:tcPr>
            <w:tcW w:w="534" w:type="dxa"/>
          </w:tcPr>
          <w:p w14:paraId="3D2F5999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678" w:type="dxa"/>
          </w:tcPr>
          <w:p w14:paraId="5C8D04D1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en-GB"/>
              </w:rPr>
              <w:t>Dubi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cka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I., Rosenberg M.,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Dignen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B., </w:t>
            </w:r>
            <w:r w:rsidRPr="00633004">
              <w:rPr>
                <w:rStyle w:val="Uwydatnienie"/>
                <w:rFonts w:ascii="Times New Roman" w:hAnsi="Times New Roman"/>
                <w:i w:val="0"/>
                <w:iCs w:val="0"/>
                <w:sz w:val="20"/>
                <w:szCs w:val="20"/>
                <w:lang w:val="en-GB"/>
              </w:rPr>
              <w:t>Business Partner,</w:t>
            </w:r>
            <w:r w:rsidRPr="00633004">
              <w:rPr>
                <w:rStyle w:val="Uwydatnienie"/>
                <w:rFonts w:ascii="Times New Roman" w:hAnsi="Times New Roman"/>
                <w:lang w:val="en-GB"/>
              </w:rPr>
              <w:t xml:space="preserve"> </w:t>
            </w:r>
            <w:r w:rsidRPr="00633004">
              <w:rPr>
                <w:rFonts w:ascii="Times New Roman" w:hAnsi="Times New Roman"/>
                <w:sz w:val="20"/>
                <w:szCs w:val="20"/>
                <w:lang w:val="en-US"/>
              </w:rPr>
              <w:t>Pearson 2018.</w:t>
            </w:r>
          </w:p>
        </w:tc>
      </w:tr>
    </w:tbl>
    <w:p w14:paraId="3EE5226D" w14:textId="77777777" w:rsidR="00367D01" w:rsidRPr="00633004" w:rsidRDefault="00367D01" w:rsidP="00367D01">
      <w:pPr>
        <w:rPr>
          <w:rFonts w:ascii="Times New Roman" w:hAnsi="Times New Roman"/>
          <w:lang w:val="en-US"/>
        </w:rPr>
      </w:pPr>
    </w:p>
    <w:p w14:paraId="6B99992A" w14:textId="0E39AB69" w:rsidR="000B2E01" w:rsidRPr="00633004" w:rsidRDefault="00367D01" w:rsidP="000B2E01">
      <w:pPr>
        <w:rPr>
          <w:rFonts w:ascii="Times New Roman" w:hAnsi="Times New Roman"/>
          <w:b/>
        </w:rPr>
      </w:pPr>
      <w:r w:rsidRPr="00BB68A1">
        <w:rPr>
          <w:rFonts w:ascii="Times New Roman" w:hAnsi="Times New Roman"/>
        </w:rPr>
        <w:br w:type="page"/>
      </w:r>
      <w:r w:rsidR="0032717D" w:rsidRPr="00633004">
        <w:rPr>
          <w:rFonts w:ascii="Times New Roman" w:hAnsi="Times New Roman"/>
          <w:b/>
        </w:rPr>
        <w:lastRenderedPageBreak/>
        <w:t>Państwowa Akademia Nauk Stosowanych w Nysie</w:t>
      </w:r>
    </w:p>
    <w:p w14:paraId="5A273744" w14:textId="77777777" w:rsidR="000B2E01" w:rsidRPr="00633004" w:rsidRDefault="000B2E01" w:rsidP="000B2E01">
      <w:pPr>
        <w:rPr>
          <w:rFonts w:ascii="Times New Roman" w:hAnsi="Times New Roman"/>
          <w:b/>
        </w:rPr>
      </w:pPr>
    </w:p>
    <w:p w14:paraId="4B153299" w14:textId="7E95C52F" w:rsidR="000B2E01" w:rsidRPr="00633004" w:rsidRDefault="000B2E01" w:rsidP="000B2E01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677"/>
        <w:gridCol w:w="457"/>
        <w:gridCol w:w="1035"/>
      </w:tblGrid>
      <w:tr w:rsidR="00F55BCE" w:rsidRPr="00633004" w14:paraId="5BCA6A72" w14:textId="77777777" w:rsidTr="000B2E01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F83E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2224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Język niemiecki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C7AB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D52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280D9B33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8E9F" w14:textId="77777777" w:rsidR="000B2E01" w:rsidRPr="00633004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6998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787A1634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C919" w14:textId="77777777" w:rsidR="000B2E01" w:rsidRPr="00633004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9F32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106D3D76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2CF4F" w14:textId="77777777" w:rsidR="000B2E01" w:rsidRPr="00633004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804CF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44937066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9D8D" w14:textId="77777777" w:rsidR="000B2E01" w:rsidRPr="00633004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0138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F55BCE" w:rsidRPr="00633004" w14:paraId="3ED217BD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BD597" w14:textId="77777777" w:rsidR="000B2E01" w:rsidRPr="00633004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E835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5875C7A4" w14:textId="77777777" w:rsidTr="000B2E01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8960" w14:textId="77777777" w:rsidR="000B2E01" w:rsidRPr="00633004" w:rsidRDefault="000B2E01" w:rsidP="000B2E0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E7F1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221CADFC" w14:textId="77777777" w:rsidTr="000B2E01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B62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766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8EF2A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079B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7FB87AA3" w14:textId="77777777" w:rsidTr="000B2E01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6CDF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7611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0F7D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19C9" w14:textId="24A088D1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F2A9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1189" w14:textId="250AD3F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0,68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B44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2A74B" w14:textId="62D62C66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C05D" w14:textId="77777777" w:rsidR="000B2E01" w:rsidRPr="00633004" w:rsidRDefault="000B2E01" w:rsidP="000B2E01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641D48B7" w14:textId="77777777" w:rsidTr="000B2E01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AAA9" w14:textId="77777777" w:rsidR="000B2E01" w:rsidRPr="00633004" w:rsidRDefault="000B2E01" w:rsidP="000B2E01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185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02E9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9C4E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1B95040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88103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412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FF2791F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55BCE" w:rsidRPr="00633004" w14:paraId="19BA9F37" w14:textId="77777777" w:rsidTr="000B2E01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B85FF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1" w:type="dxa"/>
            <w:vAlign w:val="center"/>
            <w:hideMark/>
          </w:tcPr>
          <w:p w14:paraId="67D06898" w14:textId="47AB4F10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48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41496AB5" w14:textId="570812C6" w:rsidR="000B2E01" w:rsidRPr="00633004" w:rsidRDefault="00F55BCE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1" w:type="dxa"/>
            <w:vAlign w:val="center"/>
            <w:hideMark/>
          </w:tcPr>
          <w:p w14:paraId="388F7347" w14:textId="1A20B5DE" w:rsidR="000B2E01" w:rsidRPr="00633004" w:rsidRDefault="00F55BCE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363E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Wypowiedzi ustne na zajęciach, prac domowe: ćwiczenia leksykalne i gramatyczne, prezentacje multimedialne o charakterze popularnonaukowym związane z kierunkiem studiów ,testy kontrolne, testy zaliczeniowe.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E55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F55BCE" w:rsidRPr="00633004" w14:paraId="47052192" w14:textId="77777777" w:rsidTr="000B2E01">
        <w:trPr>
          <w:trHeight w:val="255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BB94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Egzamin</w:t>
            </w:r>
          </w:p>
        </w:tc>
        <w:tc>
          <w:tcPr>
            <w:tcW w:w="841" w:type="dxa"/>
            <w:vAlign w:val="center"/>
            <w:hideMark/>
          </w:tcPr>
          <w:p w14:paraId="2A7AD1E4" w14:textId="3956BA2E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4D2E95A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vAlign w:val="center"/>
            <w:hideMark/>
          </w:tcPr>
          <w:p w14:paraId="6A4EED25" w14:textId="30C9AFF5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A145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C56F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066B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F55BCE" w:rsidRPr="00633004" w14:paraId="0F86394A" w14:textId="77777777" w:rsidTr="000B2E01">
        <w:trPr>
          <w:trHeight w:val="243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AAB1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vAlign w:val="center"/>
            <w:hideMark/>
          </w:tcPr>
          <w:p w14:paraId="47D21B2C" w14:textId="1C2D51E1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  <w:hideMark/>
          </w:tcPr>
          <w:p w14:paraId="62693CC7" w14:textId="5E6EE00D" w:rsidR="000B2E01" w:rsidRPr="00633004" w:rsidRDefault="00F55BCE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18</w:t>
            </w:r>
          </w:p>
        </w:tc>
        <w:tc>
          <w:tcPr>
            <w:tcW w:w="1001" w:type="dxa"/>
            <w:vAlign w:val="center"/>
            <w:hideMark/>
          </w:tcPr>
          <w:p w14:paraId="7A4D774E" w14:textId="12296498" w:rsidR="000B2E01" w:rsidRPr="00633004" w:rsidRDefault="00F55BCE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32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E373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6CD9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91E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394E66E9" w14:textId="77777777" w:rsidTr="000B2E01">
        <w:trPr>
          <w:trHeight w:val="782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094B7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F93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C175AF2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708E230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10F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9E984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2453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0F7DBCC2" w14:textId="77777777" w:rsidTr="000B2E01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B8F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8FE184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C9B1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59FA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Student: potrafi posługiwać się językiem niemieckim w mowie i piśmie na poziomie B2+ Europejskiego Systemu Opisu Kształcenia Językowego,</w:t>
            </w:r>
          </w:p>
          <w:p w14:paraId="001C9B06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-posiada znajomość języka w zakresie słownictwa ogólnego oraz terminologii biznesowo-finansowej związanej z kierunkiem  Finanse i rachunkowość</w:t>
            </w:r>
          </w:p>
          <w:p w14:paraId="6473E86E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- zna struktury gramatyczne oraz gramatyczno-leksykalne</w:t>
            </w:r>
          </w:p>
          <w:p w14:paraId="4DA8A718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F117E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EFD71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101DE7CD" w14:textId="77777777" w:rsidTr="000B2E01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F16BF" w14:textId="77777777" w:rsidR="000B2E01" w:rsidRPr="00633004" w:rsidRDefault="000B2E01" w:rsidP="000B2E01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870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6B04" w14:textId="0E47240A" w:rsidR="00F55BCE" w:rsidRPr="00633004" w:rsidRDefault="00F55BCE" w:rsidP="00F55BCE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Swobodnie używa specjalistycznego języka niemieckim w komunikacji akademickiej i finansowej.</w:t>
            </w:r>
          </w:p>
          <w:p w14:paraId="03C14275" w14:textId="4BFF169D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426B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DA63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7D694B95" w14:textId="77777777" w:rsidTr="000B2E01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6329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B304E0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A4D8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D766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</w:rPr>
              <w:t>Dysponuje kompetencją językową umożliwiającą generowanie wypowiedzi o tematyce biznesowo finansowej zrozumiałych dla rodzimego użytkownika danego języka, potrafi relacjonować wydarzenia biznesowe, opisywać własne przeżycia, reakcje i wrażenia oraz radzić sobie w większości sytuacji występujących podczas kontaktów prywatnych i zawodowych zarówno w kraju, jak i zagranicą.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483C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FA03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6934E3D1" w14:textId="77777777" w:rsidTr="000B2E01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9521" w14:textId="77777777" w:rsidR="000B2E01" w:rsidRPr="00633004" w:rsidRDefault="000B2E01" w:rsidP="000B2E01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F285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C8DC" w14:textId="6723B2FB" w:rsidR="000B2E01" w:rsidRPr="00633004" w:rsidRDefault="00F55BCE" w:rsidP="000B2E0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Swobodnie używa specjalistycznego języka niemieckim w komunikacji akademickiej i finansowej.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7304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4B27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F55BCE" w:rsidRPr="00633004" w14:paraId="09E0AE1B" w14:textId="77777777" w:rsidTr="000B2E01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C229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06974B1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5CF4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0CE64" w14:textId="77777777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</w:rPr>
              <w:t>Potrafi współpracować w grupach, przyjmując różne role, wykazuje umiejętność zbierania, analizowania i interpretowania informacji w języku niemieckim.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8C53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1642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0B2E01" w:rsidRPr="00633004" w14:paraId="5F1ED363" w14:textId="77777777" w:rsidTr="000B2E01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0A45" w14:textId="77777777" w:rsidR="000B2E01" w:rsidRPr="00633004" w:rsidRDefault="000B2E01" w:rsidP="000B2E01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9EFA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D993" w14:textId="50F317F1" w:rsidR="000B2E01" w:rsidRPr="00633004" w:rsidRDefault="000B2E01" w:rsidP="000B2E01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633004">
              <w:rPr>
                <w:rFonts w:ascii="Times New Roman" w:hAnsi="Times New Roman"/>
                <w:sz w:val="16"/>
              </w:rPr>
              <w:t>Student wykazuje opanowanie zagadnień komunikacji interpersonalnej w środowisku obcojęzycznym</w:t>
            </w:r>
            <w:r w:rsidR="00F55BCE" w:rsidRPr="00633004">
              <w:rPr>
                <w:rFonts w:ascii="Times New Roman" w:hAnsi="Times New Roman"/>
                <w:sz w:val="16"/>
              </w:rPr>
              <w:t xml:space="preserve"> na poziome B2+ sem.3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C6CD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7D9E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3CA0779F" w14:textId="77777777" w:rsidR="000B2E01" w:rsidRPr="00633004" w:rsidRDefault="000B2E01" w:rsidP="000B2E01">
      <w:pPr>
        <w:rPr>
          <w:rFonts w:ascii="Times New Roman" w:hAnsi="Times New Roman"/>
        </w:rPr>
      </w:pPr>
    </w:p>
    <w:p w14:paraId="7319F5DC" w14:textId="77777777" w:rsidR="000B2E01" w:rsidRPr="00633004" w:rsidRDefault="000B2E01" w:rsidP="000B2E01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eastAsiaTheme="minorHAnsi" w:hAnsi="Times New Roman"/>
          <w:sz w:val="24"/>
          <w:szCs w:val="24"/>
          <w:lang w:eastAsia="pl-PL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45F9F6BA" w14:textId="77777777" w:rsidR="000B2E01" w:rsidRPr="00633004" w:rsidRDefault="000B2E01" w:rsidP="000B2E0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58CC7CA0" w14:textId="77777777" w:rsidTr="00A9779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17B1683" w14:textId="77777777" w:rsidR="000B2E01" w:rsidRPr="00633004" w:rsidRDefault="000B2E01" w:rsidP="000B2E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A1B6A5F" w14:textId="77777777" w:rsidR="000B2E01" w:rsidRPr="00633004" w:rsidRDefault="000B2E01" w:rsidP="000B2E0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 xml:space="preserve">Metody dydaktyczne </w:t>
            </w:r>
          </w:p>
        </w:tc>
      </w:tr>
      <w:tr w:rsidR="00F55BCE" w:rsidRPr="00633004" w14:paraId="6F149A55" w14:textId="77777777" w:rsidTr="00A9779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37D5F638" w14:textId="77777777" w:rsidR="000B2E01" w:rsidRPr="00633004" w:rsidRDefault="000B2E01" w:rsidP="000B2E01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633004">
              <w:rPr>
                <w:rFonts w:ascii="Times New Roman" w:hAnsi="Times New Roman"/>
                <w:b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65391FF" w14:textId="77777777" w:rsidR="000B2E01" w:rsidRPr="00633004" w:rsidRDefault="000B2E01" w:rsidP="000B2E01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gramatyczno-tłumaczeniowa,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audiolingualna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, kognitywna, komunikacyjna, bezpośrednia.</w:t>
            </w:r>
          </w:p>
        </w:tc>
      </w:tr>
      <w:tr w:rsidR="00F55BCE" w:rsidRPr="00633004" w14:paraId="16066505" w14:textId="77777777" w:rsidTr="00A9779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4719FA6" w14:textId="77777777" w:rsidR="000B2E01" w:rsidRPr="00633004" w:rsidRDefault="000B2E01" w:rsidP="000B2E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B2E01" w:rsidRPr="00633004" w14:paraId="3EDF5B34" w14:textId="77777777" w:rsidTr="00A9779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E5E2FC2" w14:textId="77777777" w:rsidR="000B2E01" w:rsidRPr="00633004" w:rsidRDefault="000B2E01" w:rsidP="000B2E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bCs/>
                <w:sz w:val="20"/>
                <w:szCs w:val="20"/>
              </w:rPr>
              <w:t>Gramatyka i słownictwo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-zagadnienia obecne we wszystkich semestrach: Osobiste doświadczenia i odczucia. Zakres własnych zainteresowań. Rozmowy o sprawach dnia codziennego. Problemy i ich rozwiązywanie. Kontakty międzyludzkie, relacjonowanie wydarzeń dnia codziennego, aprobaty i wyrażanie sprzeciwu, cechy przydatne w zawodzie związanym ze światem finansów, gospodarka, handel, rynki wewnętrzne i światowe, produkt, finanse, pieniądze, banki, e-handel, praca, płaca, firmy i organizacje, liczby, tabele, wykresy,</w:t>
            </w:r>
            <w:r w:rsidRPr="006330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33004">
              <w:rPr>
                <w:rFonts w:ascii="Times New Roman" w:hAnsi="Times New Roman"/>
                <w:sz w:val="20"/>
                <w:szCs w:val="20"/>
              </w:rPr>
              <w:t xml:space="preserve">prezentacje, pisanie sprawozdań, rozmowy telefoniczne. 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Uczestniczenie w dyskusjach. Szkoły wyższe i uniwersytety w Niemczech. Proces integracji Europy. Problemy gospodarcze i społeczne Unii Europejskiej.</w:t>
            </w:r>
          </w:p>
          <w:p w14:paraId="4E5AEF21" w14:textId="77777777" w:rsidR="000B2E01" w:rsidRPr="00633004" w:rsidRDefault="000B2E01" w:rsidP="000B2E0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Rzeczownik </w:t>
            </w:r>
            <w:hyperlink r:id="rId5" w:history="1">
              <w:r w:rsidRPr="00633004">
                <w:rPr>
                  <w:rFonts w:ascii="Times New Roman" w:eastAsia="SimSun" w:hAnsi="Times New Roman"/>
                  <w:sz w:val="20"/>
                  <w:szCs w:val="20"/>
                  <w:lang w:eastAsia="zh-CN"/>
                </w:rPr>
                <w:t>odczasownikowy</w:t>
              </w:r>
            </w:hyperlink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(</w:t>
            </w:r>
            <w:hyperlink r:id="rId6" w:history="1">
              <w:r w:rsidRPr="00633004">
                <w:rPr>
                  <w:rFonts w:ascii="Times New Roman" w:eastAsia="SimSun" w:hAnsi="Times New Roman"/>
                  <w:sz w:val="20"/>
                  <w:szCs w:val="20"/>
                  <w:lang w:eastAsia="zh-CN"/>
                </w:rPr>
                <w:t>gerundium</w:t>
              </w:r>
            </w:hyperlink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).Formy: </w:t>
            </w:r>
            <w:proofErr w:type="spellStart"/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anscheinend</w:t>
            </w:r>
            <w:proofErr w:type="spellEnd"/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/ </w:t>
            </w:r>
            <w:proofErr w:type="spellStart"/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scheinbar</w:t>
            </w:r>
            <w:proofErr w:type="spellEnd"/>
            <w:r w:rsidRPr="00633004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. Zdania modalne. 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Zdania rozkazujące. Przeczenie. Partykuły modalne. Słowotwórstwo: czasowniki utworzone z przymiotników, przymiotniki utworzone z rzeczowników. Nominalizacja. Przymiotniki z przyimkami.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Konjunktiv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I/II. Skrócone odpowiedzi. Zdania skutkowe. Zdania modalne.  Strona bierna. Spójniki wieloczłonowe. Powtórzenie całości materiału gramatycznego.  </w:t>
            </w:r>
          </w:p>
          <w:p w14:paraId="1194B409" w14:textId="77777777" w:rsidR="000B2E01" w:rsidRPr="00633004" w:rsidRDefault="000B2E01" w:rsidP="000B2E0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  <w:p w14:paraId="10CB7817" w14:textId="77777777" w:rsidR="000B2E01" w:rsidRPr="00633004" w:rsidRDefault="000B2E01" w:rsidP="000B2E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Treści  biznesowe ogółem ze szczególnym uwzględnieniem tematyki z dziedziny finansów i rachunkowości- </w:t>
            </w:r>
            <w:r w:rsidRPr="00633004">
              <w:rPr>
                <w:rFonts w:ascii="Times New Roman" w:hAnsi="Times New Roman"/>
                <w:sz w:val="20"/>
                <w:szCs w:val="20"/>
              </w:rPr>
              <w:t>do przeprowadzenia w ciągu 3 semestrów</w:t>
            </w:r>
          </w:p>
          <w:p w14:paraId="68CAD462" w14:textId="77777777" w:rsidR="000B2E01" w:rsidRPr="00633004" w:rsidRDefault="000B2E01" w:rsidP="000B2E0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48429F20" w14:textId="77777777" w:rsidR="000B2E01" w:rsidRPr="00633004" w:rsidRDefault="000B2E01" w:rsidP="000B2E01">
            <w:pPr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 xml:space="preserve">Komunikacja w biznesie, kariera w finansach, spotkania, konferencje biznesowe, rozwiązywanie problemów, negocjacje, rachunkowość i finanse  w zmieniającym się świecie, finansowe sprawozdania, budżety, inwestycje finansowe, zagadnienia zrównoważonego rozwoju –ekologia, odpowiedzialne inwestowanie, minimalizacja strat, ubezpieczenia i ryzyko, giełda, bankowość, kredyty, audyt, rozliczanie podatków, start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</w:rPr>
              <w:t>ups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</w:rPr>
              <w:t>, księgowość zarządcza, przyszłość dziedziny finansów w aspekcie globalizacji, zagadnienia międzykulturowe. Satysfakcja z pracy, osiąganie porozumienia,  prezentacja produktów finansowych, tabele, wykresy ,liczby, nowe technologie, cyfryzacja.</w:t>
            </w:r>
          </w:p>
        </w:tc>
      </w:tr>
    </w:tbl>
    <w:p w14:paraId="19BAA5CC" w14:textId="77777777" w:rsidR="000B2E01" w:rsidRPr="00633004" w:rsidRDefault="000B2E01" w:rsidP="000B2E01">
      <w:pPr>
        <w:spacing w:after="0" w:line="240" w:lineRule="auto"/>
        <w:rPr>
          <w:rFonts w:ascii="Times New Roman" w:hAnsi="Times New Roman"/>
        </w:rPr>
      </w:pPr>
    </w:p>
    <w:p w14:paraId="287736A9" w14:textId="77777777" w:rsidR="000B2E01" w:rsidRPr="00633004" w:rsidRDefault="000B2E01" w:rsidP="000B2E01">
      <w:pPr>
        <w:spacing w:after="0" w:line="240" w:lineRule="auto"/>
        <w:rPr>
          <w:rFonts w:ascii="Times New Roman" w:hAnsi="Times New Roman"/>
        </w:rPr>
      </w:pPr>
    </w:p>
    <w:p w14:paraId="3B001C3E" w14:textId="77777777" w:rsidR="00105DA6" w:rsidRPr="00633004" w:rsidRDefault="00105DA6" w:rsidP="00105DA6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 w:rsidRPr="00633004"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8518"/>
      </w:tblGrid>
      <w:tr w:rsidR="00F55BCE" w:rsidRPr="00BB68A1" w14:paraId="7CFB6D1D" w14:textId="77777777" w:rsidTr="00A60E2D">
        <w:trPr>
          <w:trHeight w:val="350"/>
        </w:trPr>
        <w:tc>
          <w:tcPr>
            <w:tcW w:w="662" w:type="dxa"/>
          </w:tcPr>
          <w:p w14:paraId="0E4859CF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18" w:type="dxa"/>
          </w:tcPr>
          <w:p w14:paraId="08AA012A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de-DE"/>
              </w:rPr>
              <w:t>Ziel B2, Band 1, Hueber Verlag 2008.</w:t>
            </w:r>
          </w:p>
        </w:tc>
      </w:tr>
      <w:tr w:rsidR="00F55BCE" w:rsidRPr="00BB68A1" w14:paraId="0FE3550F" w14:textId="77777777" w:rsidTr="00A60E2D">
        <w:trPr>
          <w:trHeight w:val="305"/>
        </w:trPr>
        <w:tc>
          <w:tcPr>
            <w:tcW w:w="662" w:type="dxa"/>
          </w:tcPr>
          <w:p w14:paraId="5495EEF7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18" w:type="dxa"/>
          </w:tcPr>
          <w:p w14:paraId="16FD5645" w14:textId="77777777" w:rsidR="00105DA6" w:rsidRPr="00633004" w:rsidRDefault="00105DA6" w:rsidP="00A60E2D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de-DE"/>
              </w:rPr>
            </w:pPr>
            <w:hyperlink r:id="rId7" w:tgtFrame="_blank" w:history="1">
              <w:r w:rsidRPr="00633004">
                <w:rPr>
                  <w:rFonts w:ascii="Times New Roman" w:hAnsi="Times New Roman"/>
                  <w:kern w:val="36"/>
                  <w:sz w:val="20"/>
                  <w:szCs w:val="20"/>
                  <w:lang w:eastAsia="pl-PL"/>
                </w:rPr>
                <w:t xml:space="preserve">Język niemiecki w ekonomii. Zbiór tekstów i ćwiczeń. </w:t>
              </w:r>
              <w:r w:rsidRPr="00633004">
                <w:rPr>
                  <w:rFonts w:ascii="Times New Roman" w:hAnsi="Times New Roman"/>
                  <w:kern w:val="36"/>
                  <w:sz w:val="20"/>
                  <w:szCs w:val="20"/>
                  <w:lang w:val="de-DE" w:eastAsia="pl-PL"/>
                </w:rPr>
                <w:t xml:space="preserve">Fachsprache Deutsch - Finanzen. Kommunikation rund ums Geld. </w:t>
              </w:r>
              <w:proofErr w:type="spellStart"/>
              <w:r w:rsidRPr="00633004">
                <w:rPr>
                  <w:rFonts w:ascii="Times New Roman" w:hAnsi="Times New Roman"/>
                  <w:kern w:val="36"/>
                  <w:sz w:val="20"/>
                  <w:szCs w:val="20"/>
                  <w:lang w:val="de-DE" w:eastAsia="pl-PL"/>
                </w:rPr>
                <w:t>Poziom</w:t>
              </w:r>
              <w:proofErr w:type="spellEnd"/>
              <w:r w:rsidRPr="00633004">
                <w:rPr>
                  <w:rFonts w:ascii="Times New Roman" w:hAnsi="Times New Roman"/>
                  <w:kern w:val="36"/>
                  <w:sz w:val="20"/>
                  <w:szCs w:val="20"/>
                  <w:lang w:val="de-DE" w:eastAsia="pl-PL"/>
                </w:rPr>
                <w:t xml:space="preserve"> B2-C1</w:t>
              </w:r>
            </w:hyperlink>
            <w:r w:rsidRPr="00633004">
              <w:rPr>
                <w:rFonts w:ascii="Times New Roman" w:hAnsi="Times New Roman"/>
                <w:kern w:val="36"/>
                <w:sz w:val="20"/>
                <w:szCs w:val="20"/>
                <w:lang w:val="de-DE" w:eastAsia="pl-PL"/>
              </w:rPr>
              <w:t xml:space="preserve">, </w:t>
            </w:r>
            <w:proofErr w:type="spellStart"/>
            <w:r w:rsidRPr="00633004">
              <w:rPr>
                <w:rFonts w:ascii="Times New Roman" w:hAnsi="Times New Roman"/>
                <w:kern w:val="36"/>
                <w:sz w:val="20"/>
                <w:szCs w:val="20"/>
                <w:lang w:val="de-DE" w:eastAsia="pl-PL"/>
              </w:rPr>
              <w:t>Wydawnictwo</w:t>
            </w:r>
            <w:proofErr w:type="spellEnd"/>
            <w:r w:rsidRPr="00633004">
              <w:rPr>
                <w:rFonts w:ascii="Times New Roman" w:hAnsi="Times New Roman"/>
                <w:kern w:val="36"/>
                <w:sz w:val="20"/>
                <w:szCs w:val="20"/>
                <w:lang w:val="de-DE" w:eastAsia="pl-PL"/>
              </w:rPr>
              <w:t xml:space="preserve"> Lektor-Klett, 2015.</w:t>
            </w:r>
          </w:p>
        </w:tc>
      </w:tr>
      <w:tr w:rsidR="009D5A44" w:rsidRPr="00BB68A1" w14:paraId="2BA3902E" w14:textId="77777777" w:rsidTr="00A60E2D">
        <w:trPr>
          <w:trHeight w:val="277"/>
        </w:trPr>
        <w:tc>
          <w:tcPr>
            <w:tcW w:w="662" w:type="dxa"/>
          </w:tcPr>
          <w:p w14:paraId="1F42D893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18" w:type="dxa"/>
          </w:tcPr>
          <w:p w14:paraId="627B34C0" w14:textId="77777777" w:rsidR="00105DA6" w:rsidRPr="00633004" w:rsidRDefault="00105DA6" w:rsidP="00A60E2D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633004">
              <w:rPr>
                <w:rFonts w:ascii="Times New Roman" w:hAnsi="Times New Roman"/>
                <w:kern w:val="36"/>
                <w:sz w:val="20"/>
                <w:szCs w:val="20"/>
                <w:lang w:val="de-DE" w:eastAsia="pl-PL"/>
              </w:rPr>
              <w:t xml:space="preserve">Wirtschaftskommunikation Deutsch Neu, </w:t>
            </w:r>
            <w:proofErr w:type="spellStart"/>
            <w:r w:rsidRPr="00633004">
              <w:rPr>
                <w:rFonts w:ascii="Times New Roman" w:hAnsi="Times New Roman"/>
                <w:kern w:val="36"/>
                <w:sz w:val="20"/>
                <w:szCs w:val="20"/>
                <w:lang w:val="de-DE" w:eastAsia="pl-PL"/>
              </w:rPr>
              <w:t>Wydawnictwo</w:t>
            </w:r>
            <w:proofErr w:type="spellEnd"/>
            <w:r w:rsidRPr="00633004">
              <w:rPr>
                <w:rFonts w:ascii="Times New Roman" w:hAnsi="Times New Roman"/>
                <w:kern w:val="36"/>
                <w:sz w:val="20"/>
                <w:szCs w:val="20"/>
                <w:lang w:val="de-DE" w:eastAsia="pl-PL"/>
              </w:rPr>
              <w:t xml:space="preserve"> Langenscheidt, 2008.</w:t>
            </w:r>
          </w:p>
        </w:tc>
      </w:tr>
    </w:tbl>
    <w:p w14:paraId="3CDEF3CD" w14:textId="77777777" w:rsidR="00105DA6" w:rsidRPr="00633004" w:rsidRDefault="00105DA6" w:rsidP="00105DA6">
      <w:pPr>
        <w:spacing w:after="0" w:line="240" w:lineRule="auto"/>
        <w:rPr>
          <w:rFonts w:ascii="Times New Roman" w:hAnsi="Times New Roman"/>
          <w:lang w:val="de-DE"/>
        </w:rPr>
      </w:pPr>
    </w:p>
    <w:p w14:paraId="503BD710" w14:textId="77777777" w:rsidR="00105DA6" w:rsidRPr="00633004" w:rsidRDefault="00105DA6" w:rsidP="00105DA6">
      <w:pPr>
        <w:spacing w:after="0" w:line="240" w:lineRule="auto"/>
        <w:rPr>
          <w:rFonts w:ascii="Times New Roman" w:hAnsi="Times New Roman"/>
          <w:lang w:val="de-DE"/>
        </w:rPr>
      </w:pPr>
    </w:p>
    <w:p w14:paraId="22B6679E" w14:textId="77777777" w:rsidR="00105DA6" w:rsidRPr="00633004" w:rsidRDefault="00105DA6" w:rsidP="00105DA6">
      <w:pPr>
        <w:spacing w:after="0" w:line="240" w:lineRule="auto"/>
        <w:ind w:left="-142"/>
        <w:rPr>
          <w:rFonts w:ascii="Times New Roman" w:hAnsi="Times New Roman"/>
          <w:b/>
          <w:sz w:val="20"/>
          <w:szCs w:val="20"/>
          <w:lang w:val="en-US"/>
        </w:rPr>
      </w:pPr>
      <w:proofErr w:type="spellStart"/>
      <w:r w:rsidRPr="00633004">
        <w:rPr>
          <w:rFonts w:ascii="Times New Roman" w:hAnsi="Times New Roman"/>
          <w:b/>
          <w:sz w:val="20"/>
          <w:szCs w:val="20"/>
          <w:lang w:val="en-US"/>
        </w:rPr>
        <w:t>Literatura</w:t>
      </w:r>
      <w:proofErr w:type="spellEnd"/>
      <w:r w:rsidRPr="00633004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proofErr w:type="spellStart"/>
      <w:r w:rsidRPr="00633004">
        <w:rPr>
          <w:rFonts w:ascii="Times New Roman" w:hAnsi="Times New Roman"/>
          <w:b/>
          <w:sz w:val="20"/>
          <w:szCs w:val="20"/>
          <w:lang w:val="en-US"/>
        </w:rPr>
        <w:t>uzupełniająca</w:t>
      </w:r>
      <w:proofErr w:type="spellEnd"/>
      <w:r w:rsidRPr="00633004">
        <w:rPr>
          <w:rFonts w:ascii="Times New Roman" w:hAnsi="Times New Roman"/>
          <w:b/>
          <w:sz w:val="20"/>
          <w:szCs w:val="20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8678"/>
      </w:tblGrid>
      <w:tr w:rsidR="00F55BCE" w:rsidRPr="00BB68A1" w14:paraId="40C6ABF1" w14:textId="77777777" w:rsidTr="00A60E2D">
        <w:trPr>
          <w:trHeight w:val="359"/>
        </w:trPr>
        <w:tc>
          <w:tcPr>
            <w:tcW w:w="534" w:type="dxa"/>
          </w:tcPr>
          <w:p w14:paraId="4AB1D3F7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678" w:type="dxa"/>
          </w:tcPr>
          <w:p w14:paraId="231D9415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lang w:val="de-DE" w:eastAsia="pl-PL"/>
              </w:rPr>
              <w:t>Lehr-und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lang w:val="de-DE" w:eastAsia="pl-PL"/>
              </w:rPr>
              <w:t>Ubungsbuch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lang w:val="de-DE" w:eastAsia="pl-PL"/>
              </w:rPr>
              <w:t xml:space="preserve"> der deutschen Grammatik aktuell, Hueber Verlag 2017.</w:t>
            </w:r>
          </w:p>
        </w:tc>
      </w:tr>
      <w:tr w:rsidR="00F55BCE" w:rsidRPr="00BB68A1" w14:paraId="13126D47" w14:textId="77777777" w:rsidTr="00A60E2D">
        <w:trPr>
          <w:trHeight w:val="421"/>
        </w:trPr>
        <w:tc>
          <w:tcPr>
            <w:tcW w:w="534" w:type="dxa"/>
          </w:tcPr>
          <w:p w14:paraId="20BF0CE0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678" w:type="dxa"/>
          </w:tcPr>
          <w:p w14:paraId="5C5DBC6C" w14:textId="77777777" w:rsidR="00105DA6" w:rsidRPr="00633004" w:rsidRDefault="00105DA6" w:rsidP="00A60E2D">
            <w:pPr>
              <w:spacing w:after="0" w:line="240" w:lineRule="auto"/>
              <w:rPr>
                <w:rStyle w:val="Uwydatnienie"/>
                <w:rFonts w:ascii="Times New Roman" w:hAnsi="Times New Roman"/>
                <w:sz w:val="20"/>
                <w:szCs w:val="20"/>
                <w:lang w:val="de-DE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Reimann M.,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lang w:val="de-DE"/>
              </w:rPr>
              <w:t>Dinsel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S., Großer Lernwortschatz Deutsch als Fremdsprache, Donauwörth 2008.</w:t>
            </w:r>
          </w:p>
        </w:tc>
      </w:tr>
      <w:tr w:rsidR="00F55BCE" w:rsidRPr="00633004" w14:paraId="63562465" w14:textId="77777777" w:rsidTr="00A60E2D">
        <w:trPr>
          <w:trHeight w:val="405"/>
        </w:trPr>
        <w:tc>
          <w:tcPr>
            <w:tcW w:w="534" w:type="dxa"/>
          </w:tcPr>
          <w:p w14:paraId="44F701CD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678" w:type="dxa"/>
          </w:tcPr>
          <w:p w14:paraId="530CFA7A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33004">
              <w:rPr>
                <w:rFonts w:ascii="Times New Roman" w:hAnsi="Times New Roman"/>
                <w:sz w:val="20"/>
                <w:szCs w:val="20"/>
              </w:rPr>
              <w:t>Kienzler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</w:rPr>
              <w:t xml:space="preserve"> J., Słownik finansów, rachunkowości i audytu niemiecko-polski i polsko-niemiecki,</w:t>
            </w:r>
          </w:p>
          <w:p w14:paraId="33F1EE77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Wydawnictwo Beck, Warszawa 2009.</w:t>
            </w:r>
          </w:p>
        </w:tc>
      </w:tr>
      <w:tr w:rsidR="00105DA6" w:rsidRPr="00633004" w14:paraId="5BF93320" w14:textId="77777777" w:rsidTr="00A60E2D">
        <w:trPr>
          <w:trHeight w:val="270"/>
        </w:trPr>
        <w:tc>
          <w:tcPr>
            <w:tcW w:w="534" w:type="dxa"/>
          </w:tcPr>
          <w:p w14:paraId="7ABF165F" w14:textId="77777777" w:rsidR="00105DA6" w:rsidRPr="00633004" w:rsidRDefault="00105DA6" w:rsidP="00A60E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678" w:type="dxa"/>
          </w:tcPr>
          <w:p w14:paraId="0FCA38FE" w14:textId="77777777" w:rsidR="00105DA6" w:rsidRPr="00633004" w:rsidRDefault="00105DA6" w:rsidP="00A60E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 xml:space="preserve">Kubacki A.D., Słownik z zakresu kontroli finansowo-księgowej niemiecko-polskim, Wydawnictwo Wolters Kluwer Polska SA, Warszawa 2013. </w:t>
            </w:r>
          </w:p>
        </w:tc>
      </w:tr>
    </w:tbl>
    <w:p w14:paraId="248264CB" w14:textId="77777777" w:rsidR="000B2E01" w:rsidRPr="00633004" w:rsidRDefault="000B2E01" w:rsidP="000B2E01">
      <w:pPr>
        <w:rPr>
          <w:rFonts w:ascii="Times New Roman" w:hAnsi="Times New Roman"/>
        </w:rPr>
      </w:pPr>
    </w:p>
    <w:p w14:paraId="480B7A9E" w14:textId="365D54A8" w:rsidR="00503320" w:rsidRPr="00633004" w:rsidRDefault="000B2E01" w:rsidP="00AA423E">
      <w:pPr>
        <w:rPr>
          <w:rFonts w:ascii="Times New Roman" w:hAnsi="Times New Roman"/>
        </w:rPr>
      </w:pPr>
      <w:r w:rsidRPr="00633004">
        <w:rPr>
          <w:rFonts w:ascii="Times New Roman" w:hAnsi="Times New Roman"/>
        </w:rPr>
        <w:br w:type="page"/>
      </w:r>
      <w:bookmarkStart w:id="0" w:name="_Hlk114047224"/>
      <w:r w:rsidR="00AA423E" w:rsidRPr="00633004">
        <w:rPr>
          <w:rFonts w:ascii="Times New Roman" w:hAnsi="Times New Roman"/>
        </w:rPr>
        <w:lastRenderedPageBreak/>
        <w:t xml:space="preserve"> </w:t>
      </w:r>
    </w:p>
    <w:p w14:paraId="7B6BE42C" w14:textId="77777777" w:rsidR="00503320" w:rsidRPr="00633004" w:rsidRDefault="00503320" w:rsidP="00503320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Państwowa Akademia Nauk Stosowanych w Nysie</w:t>
      </w:r>
    </w:p>
    <w:p w14:paraId="751D77F3" w14:textId="77777777" w:rsidR="00503320" w:rsidRPr="00633004" w:rsidRDefault="00503320" w:rsidP="00503320">
      <w:pPr>
        <w:jc w:val="center"/>
        <w:rPr>
          <w:rFonts w:ascii="Times New Roman" w:hAnsi="Times New Roman"/>
          <w:b/>
        </w:rPr>
      </w:pPr>
    </w:p>
    <w:p w14:paraId="068F8ACF" w14:textId="77777777" w:rsidR="00503320" w:rsidRPr="00633004" w:rsidRDefault="00503320" w:rsidP="00503320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503320" w:rsidRPr="00633004" w14:paraId="7AE4488C" w14:textId="77777777" w:rsidTr="00B035E3">
        <w:trPr>
          <w:trHeight w:val="501"/>
        </w:trPr>
        <w:tc>
          <w:tcPr>
            <w:tcW w:w="2802" w:type="dxa"/>
            <w:gridSpan w:val="4"/>
            <w:vAlign w:val="center"/>
          </w:tcPr>
          <w:p w14:paraId="4BCCDF78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DA5E83F" w14:textId="0FF8867E" w:rsidR="00503320" w:rsidRPr="00724B93" w:rsidRDefault="00724B93" w:rsidP="00724B93">
            <w:pPr>
              <w:rPr>
                <w:rFonts w:ascii="Times New Roman" w:hAnsi="Times New Roman"/>
                <w:sz w:val="16"/>
                <w:szCs w:val="16"/>
              </w:rPr>
            </w:pPr>
            <w:r w:rsidRPr="00724B93">
              <w:rPr>
                <w:rFonts w:ascii="Times New Roman" w:hAnsi="Times New Roman"/>
                <w:sz w:val="16"/>
                <w:szCs w:val="16"/>
              </w:rPr>
              <w:t xml:space="preserve">Literatura i kultura pogranicza na przykładzie Śląska (Nysy)  </w:t>
            </w:r>
          </w:p>
        </w:tc>
        <w:tc>
          <w:tcPr>
            <w:tcW w:w="1689" w:type="dxa"/>
            <w:gridSpan w:val="3"/>
            <w:vAlign w:val="center"/>
          </w:tcPr>
          <w:p w14:paraId="30CB70B6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7AFB5F6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03320" w:rsidRPr="00633004" w14:paraId="18AA7B6C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22C02D2E" w14:textId="77777777" w:rsidR="00503320" w:rsidRPr="00633004" w:rsidRDefault="00503320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4191FD2D" w14:textId="77777777" w:rsidR="00503320" w:rsidRPr="00633004" w:rsidRDefault="00503320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503320" w:rsidRPr="00633004" w14:paraId="430B21ED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5F4D8A11" w14:textId="77777777" w:rsidR="00503320" w:rsidRPr="00633004" w:rsidRDefault="00503320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CB691FB" w14:textId="77777777" w:rsidR="00503320" w:rsidRPr="00633004" w:rsidRDefault="00503320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03320" w:rsidRPr="00633004" w14:paraId="7622DA09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1D214F7A" w14:textId="77777777" w:rsidR="00503320" w:rsidRPr="00633004" w:rsidRDefault="00503320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1F2AEA6" w14:textId="77777777" w:rsidR="00503320" w:rsidRPr="00633004" w:rsidRDefault="00503320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503320" w:rsidRPr="00633004" w14:paraId="4E0A4860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32139344" w14:textId="77777777" w:rsidR="00503320" w:rsidRPr="00633004" w:rsidRDefault="00503320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4056541" w14:textId="1012474B" w:rsidR="00503320" w:rsidRPr="00633004" w:rsidRDefault="00AA423E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503320" w:rsidRPr="00633004" w14:paraId="094AF5AB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7B877BF0" w14:textId="77777777" w:rsidR="00503320" w:rsidRPr="00633004" w:rsidRDefault="00503320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7AAAA10" w14:textId="77777777" w:rsidR="00503320" w:rsidRPr="00633004" w:rsidRDefault="00503320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503320" w:rsidRPr="00633004" w14:paraId="3EE19B6B" w14:textId="77777777" w:rsidTr="00B035E3">
        <w:trPr>
          <w:trHeight w:val="210"/>
        </w:trPr>
        <w:tc>
          <w:tcPr>
            <w:tcW w:w="2802" w:type="dxa"/>
            <w:gridSpan w:val="4"/>
            <w:vAlign w:val="center"/>
          </w:tcPr>
          <w:p w14:paraId="1BBF4A09" w14:textId="77777777" w:rsidR="00503320" w:rsidRPr="00633004" w:rsidRDefault="00503320" w:rsidP="00B035E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487F57E" w14:textId="77777777" w:rsidR="00503320" w:rsidRPr="00633004" w:rsidRDefault="00503320" w:rsidP="00B035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503320" w:rsidRPr="00633004" w14:paraId="7E27EA94" w14:textId="77777777" w:rsidTr="00B035E3">
        <w:trPr>
          <w:trHeight w:val="395"/>
        </w:trPr>
        <w:tc>
          <w:tcPr>
            <w:tcW w:w="2808" w:type="dxa"/>
            <w:gridSpan w:val="5"/>
            <w:vAlign w:val="center"/>
          </w:tcPr>
          <w:p w14:paraId="70143DFF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539B4F94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0848C8FF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B538526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03320" w:rsidRPr="00633004" w14:paraId="21391722" w14:textId="77777777" w:rsidTr="00B035E3">
        <w:tc>
          <w:tcPr>
            <w:tcW w:w="1668" w:type="dxa"/>
            <w:gridSpan w:val="2"/>
            <w:vMerge w:val="restart"/>
            <w:vAlign w:val="center"/>
          </w:tcPr>
          <w:p w14:paraId="5C5F1FA2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84D6B09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D10024C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4A350922" w14:textId="21D6D56B" w:rsidR="00503320" w:rsidRPr="00633004" w:rsidRDefault="001930F5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6FAC29ED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AD15B5D" w14:textId="01FD90F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</w:t>
            </w:r>
            <w:r w:rsidR="00AA423E" w:rsidRPr="00633004">
              <w:rPr>
                <w:rFonts w:ascii="Times New Roman" w:hAnsi="Times New Roman"/>
                <w:sz w:val="14"/>
                <w:szCs w:val="14"/>
              </w:rPr>
              <w:t>0</w:t>
            </w:r>
            <w:r w:rsidRPr="00633004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386" w:type="dxa"/>
            <w:gridSpan w:val="2"/>
            <w:vAlign w:val="center"/>
          </w:tcPr>
          <w:p w14:paraId="0CAAD8C7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14B038B" w14:textId="1FD295E6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34" w:type="dxa"/>
            <w:vMerge/>
            <w:vAlign w:val="center"/>
          </w:tcPr>
          <w:p w14:paraId="05D39649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03320" w:rsidRPr="00633004" w14:paraId="769911EB" w14:textId="77777777" w:rsidTr="00B035E3">
        <w:tc>
          <w:tcPr>
            <w:tcW w:w="1668" w:type="dxa"/>
            <w:gridSpan w:val="2"/>
            <w:vMerge/>
            <w:vAlign w:val="center"/>
          </w:tcPr>
          <w:p w14:paraId="26393810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C2886F0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9CDB02E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2ECAC74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CA0AC83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B071DA4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B0906C1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454DC6C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47EB6" w:rsidRPr="00633004" w14:paraId="7C75818F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695159C8" w14:textId="77777777" w:rsidR="00547EB6" w:rsidRPr="00633004" w:rsidRDefault="00547EB6" w:rsidP="00547E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70EE3FC5" w14:textId="768DFCF1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3"/>
            <w:vAlign w:val="center"/>
          </w:tcPr>
          <w:p w14:paraId="7F115AE7" w14:textId="33183FF6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1000" w:type="dxa"/>
            <w:vAlign w:val="center"/>
          </w:tcPr>
          <w:p w14:paraId="57D95750" w14:textId="622B5CD0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47F77A98" w14:textId="29BD0BD2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Zaliczenie pisemn</w:t>
            </w:r>
            <w:r w:rsidR="00724B93">
              <w:rPr>
                <w:rFonts w:ascii="Times New Roman" w:hAnsi="Times New Roman"/>
                <w:sz w:val="16"/>
                <w:szCs w:val="16"/>
              </w:rPr>
              <w:t>e</w:t>
            </w:r>
          </w:p>
        </w:tc>
        <w:tc>
          <w:tcPr>
            <w:tcW w:w="1034" w:type="dxa"/>
            <w:vAlign w:val="center"/>
          </w:tcPr>
          <w:p w14:paraId="7C26ED96" w14:textId="25E8CD3E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547EB6" w:rsidRPr="00633004" w14:paraId="01D2C4AE" w14:textId="77777777" w:rsidTr="00B035E3">
        <w:trPr>
          <w:trHeight w:val="255"/>
        </w:trPr>
        <w:tc>
          <w:tcPr>
            <w:tcW w:w="1668" w:type="dxa"/>
            <w:gridSpan w:val="2"/>
            <w:vAlign w:val="center"/>
          </w:tcPr>
          <w:p w14:paraId="42F844B5" w14:textId="4C79A1FA" w:rsidR="00547EB6" w:rsidRPr="00633004" w:rsidRDefault="00A71029" w:rsidP="00547EB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4970B409" w14:textId="40EB8A44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3"/>
            <w:vAlign w:val="center"/>
          </w:tcPr>
          <w:p w14:paraId="03B7A6C6" w14:textId="3323B2C7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1000" w:type="dxa"/>
            <w:vAlign w:val="center"/>
          </w:tcPr>
          <w:p w14:paraId="3785A3D1" w14:textId="1FB8FA72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1CEA5102" w14:textId="67388731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64328986" w14:textId="34DBAD8D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547EB6" w:rsidRPr="00633004" w14:paraId="0B30D92E" w14:textId="77777777" w:rsidTr="00B035E3">
        <w:trPr>
          <w:trHeight w:val="279"/>
        </w:trPr>
        <w:tc>
          <w:tcPr>
            <w:tcW w:w="1668" w:type="dxa"/>
            <w:gridSpan w:val="2"/>
            <w:vAlign w:val="center"/>
          </w:tcPr>
          <w:p w14:paraId="394CA6A0" w14:textId="77777777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CA10A96" w14:textId="63953F6C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591FFAC0" w14:textId="29BC6BDD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1000" w:type="dxa"/>
            <w:vAlign w:val="center"/>
          </w:tcPr>
          <w:p w14:paraId="3AE384EC" w14:textId="7E05EC06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456F1E29" w14:textId="77777777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E4EF39" w14:textId="77777777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3BA3FDD" w14:textId="77777777" w:rsidR="00547EB6" w:rsidRPr="00633004" w:rsidRDefault="00547EB6" w:rsidP="00547EB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503320" w:rsidRPr="00633004" w14:paraId="1457201F" w14:textId="77777777" w:rsidTr="00B035E3">
        <w:tc>
          <w:tcPr>
            <w:tcW w:w="1101" w:type="dxa"/>
            <w:vAlign w:val="center"/>
          </w:tcPr>
          <w:p w14:paraId="6C086FA8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AB077D8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EF25E06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30E141A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E25F01A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078FA4C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C27222E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03320" w:rsidRPr="00633004" w14:paraId="5C7734CA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D77FDD5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51B38A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C6182FB" w14:textId="77777777" w:rsidR="00503320" w:rsidRPr="00724B93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F562DD7" w14:textId="461F6766" w:rsidR="00503320" w:rsidRPr="00724B93" w:rsidRDefault="00724B93" w:rsidP="00EA5B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Student zna podstawowe procesy historyczne i kulturowe kształtujące literaturę i kulturę pogranicza, ze szczególnym uwzględnieniem Śląska (Nysy)</w:t>
            </w:r>
          </w:p>
        </w:tc>
        <w:tc>
          <w:tcPr>
            <w:tcW w:w="1134" w:type="dxa"/>
            <w:gridSpan w:val="2"/>
            <w:vAlign w:val="center"/>
          </w:tcPr>
          <w:p w14:paraId="48294F98" w14:textId="52F348A2" w:rsidR="00503320" w:rsidRPr="00633004" w:rsidRDefault="00EA5BFB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</w:t>
            </w:r>
            <w:r w:rsidR="00DA00AA" w:rsidRPr="0063300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1034" w:type="dxa"/>
            <w:vAlign w:val="center"/>
          </w:tcPr>
          <w:p w14:paraId="73DF66C9" w14:textId="51914BF5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03320" w:rsidRPr="00633004" w14:paraId="115AB351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64310851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818EA96" w14:textId="77777777" w:rsidR="00503320" w:rsidRPr="00724B93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9E72180" w14:textId="105F8D0D" w:rsidR="00503320" w:rsidRPr="00724B93" w:rsidRDefault="00724B93" w:rsidP="00EA5B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W pogłębionym stopniu rozumie zjawiska językowe i kulturowe obecne w literaturze regionu, a także ich kontekst akademicki i interdyscyplinarny</w:t>
            </w:r>
          </w:p>
        </w:tc>
        <w:tc>
          <w:tcPr>
            <w:tcW w:w="1134" w:type="dxa"/>
            <w:gridSpan w:val="2"/>
            <w:vAlign w:val="center"/>
          </w:tcPr>
          <w:p w14:paraId="42FD1453" w14:textId="3311B7B8" w:rsidR="00503320" w:rsidRPr="00633004" w:rsidRDefault="00EA5BFB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0201926B" w14:textId="0DF62C14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503320" w:rsidRPr="00633004" w14:paraId="33799899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924093F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68364A5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9B8CE9B" w14:textId="77777777" w:rsidR="00503320" w:rsidRPr="00724B93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1DAE0C8" w14:textId="65AB7186" w:rsidR="00503320" w:rsidRPr="00724B93" w:rsidRDefault="00724B93" w:rsidP="00EA5B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Student potrafi analizować i interpretować teksty literackie oraz źródła kulturowe związane z obszarem pogranicza (zwłaszcza śląskiego), prezentować własne opinie i konfrontować je z odmiennymi perspektywami badawczymi.</w:t>
            </w:r>
          </w:p>
        </w:tc>
        <w:tc>
          <w:tcPr>
            <w:tcW w:w="1134" w:type="dxa"/>
            <w:gridSpan w:val="2"/>
            <w:vAlign w:val="center"/>
          </w:tcPr>
          <w:p w14:paraId="518CBE60" w14:textId="3AA92835" w:rsidR="00503320" w:rsidRPr="00633004" w:rsidRDefault="00EA5BFB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</w:t>
            </w:r>
            <w:r w:rsidR="00DA00AA"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Align w:val="center"/>
          </w:tcPr>
          <w:p w14:paraId="1F705500" w14:textId="0678563E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03320" w:rsidRPr="00633004" w14:paraId="7F19282E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5ADFF6E1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0EF2A6" w14:textId="77777777" w:rsidR="00503320" w:rsidRPr="00724B93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17FAD23" w14:textId="122852F3" w:rsidR="00503320" w:rsidRPr="00724B93" w:rsidRDefault="00724B93" w:rsidP="00EA5B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Potrafi formułować i weryfikować hipotezy dotyczące zjawisk kulturowych, historycznych i językowych związanych z literaturą pogranicza.</w:t>
            </w:r>
          </w:p>
        </w:tc>
        <w:tc>
          <w:tcPr>
            <w:tcW w:w="1134" w:type="dxa"/>
            <w:gridSpan w:val="2"/>
            <w:vAlign w:val="center"/>
          </w:tcPr>
          <w:p w14:paraId="40D861CE" w14:textId="4522289F" w:rsidR="00503320" w:rsidRPr="00633004" w:rsidRDefault="00EA5BFB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</w:tcPr>
          <w:p w14:paraId="482CF0A8" w14:textId="3805C525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03320" w:rsidRPr="00633004" w14:paraId="137340D5" w14:textId="77777777" w:rsidTr="00B035E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9A544E2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4509081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1C48F30" w14:textId="77777777" w:rsidR="00503320" w:rsidRPr="00724B93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CB5F49C" w14:textId="746C8BE2" w:rsidR="00503320" w:rsidRPr="00724B93" w:rsidRDefault="00724B93" w:rsidP="00EA5BFB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Student jest gotów do krytycznej analizy materiałów literackich, tekstów źródłowych i własnej wiedzy w kontekście historii i kultury Śląska (Nysy).</w:t>
            </w:r>
          </w:p>
        </w:tc>
        <w:tc>
          <w:tcPr>
            <w:tcW w:w="1134" w:type="dxa"/>
            <w:gridSpan w:val="2"/>
            <w:vAlign w:val="center"/>
          </w:tcPr>
          <w:p w14:paraId="4B75EC26" w14:textId="6035D464" w:rsidR="00503320" w:rsidRPr="00633004" w:rsidRDefault="00EA5BFB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</w:t>
            </w:r>
            <w:r w:rsidR="00DA00AA" w:rsidRPr="0063300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34" w:type="dxa"/>
          </w:tcPr>
          <w:p w14:paraId="05F141BA" w14:textId="78852690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503320" w:rsidRPr="00633004" w14:paraId="61809C04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478AF110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84EC9CE" w14:textId="77777777" w:rsidR="00503320" w:rsidRPr="00724B93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1A0B941" w14:textId="2F5A9CD0" w:rsidR="00503320" w:rsidRPr="00724B93" w:rsidRDefault="00724B93" w:rsidP="00724B9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4B93">
              <w:rPr>
                <w:rFonts w:ascii="Times New Roman" w:hAnsi="Times New Roman"/>
                <w:sz w:val="18"/>
                <w:szCs w:val="18"/>
              </w:rPr>
              <w:t>Jest gotów do działań na rzecz ochrony i promocji dziedzictwa kulturowego regionu oraz kształtowania postaw otwartości międzykulturowej.</w:t>
            </w:r>
          </w:p>
        </w:tc>
        <w:tc>
          <w:tcPr>
            <w:tcW w:w="1134" w:type="dxa"/>
            <w:gridSpan w:val="2"/>
            <w:vAlign w:val="center"/>
          </w:tcPr>
          <w:p w14:paraId="4DEFCF26" w14:textId="34EB8A0C" w:rsidR="00503320" w:rsidRPr="00633004" w:rsidRDefault="00EA5BFB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03EACB29" w14:textId="19447404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503320" w:rsidRPr="00633004" w14:paraId="53C08A19" w14:textId="77777777" w:rsidTr="00B035E3">
        <w:trPr>
          <w:trHeight w:val="255"/>
        </w:trPr>
        <w:tc>
          <w:tcPr>
            <w:tcW w:w="1101" w:type="dxa"/>
            <w:vMerge/>
            <w:vAlign w:val="center"/>
          </w:tcPr>
          <w:p w14:paraId="1DEE212B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37B2EAF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7BAD507" w14:textId="2DFD9E7E" w:rsidR="00503320" w:rsidRPr="00633004" w:rsidRDefault="00DA00AA" w:rsidP="00DA00A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rozwija własne kompetencje językowe i naukowe oraz potrafi korzystać ze źródeł specjalistycznych</w:t>
            </w:r>
          </w:p>
        </w:tc>
        <w:tc>
          <w:tcPr>
            <w:tcW w:w="1134" w:type="dxa"/>
            <w:gridSpan w:val="2"/>
            <w:vAlign w:val="center"/>
          </w:tcPr>
          <w:p w14:paraId="158B4523" w14:textId="0D7910C6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</w:tcPr>
          <w:p w14:paraId="1AE81028" w14:textId="72237439" w:rsidR="00503320" w:rsidRPr="00633004" w:rsidRDefault="00DA00AA" w:rsidP="00B035E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1C7ECA6F" w14:textId="77777777" w:rsidR="00503320" w:rsidRPr="00633004" w:rsidRDefault="00503320" w:rsidP="00503320">
      <w:pPr>
        <w:rPr>
          <w:rFonts w:ascii="Times New Roman" w:hAnsi="Times New Roman"/>
        </w:rPr>
      </w:pPr>
    </w:p>
    <w:p w14:paraId="4728C6A3" w14:textId="77777777" w:rsidR="00503320" w:rsidRPr="00633004" w:rsidRDefault="00503320" w:rsidP="00503320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02592B8B" w14:textId="77777777" w:rsidR="00503320" w:rsidRPr="00633004" w:rsidRDefault="00503320" w:rsidP="00503320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503320" w:rsidRPr="00633004" w14:paraId="530C8220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E81C2F" w14:textId="77777777" w:rsidR="00503320" w:rsidRPr="00633004" w:rsidRDefault="00503320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08E02C1" w14:textId="77777777" w:rsidR="00503320" w:rsidRPr="00633004" w:rsidRDefault="00503320" w:rsidP="00B035E3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503320" w:rsidRPr="00633004" w14:paraId="7F23713E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1E8E190" w14:textId="77777777" w:rsidR="00503320" w:rsidRPr="00633004" w:rsidRDefault="00503320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wykład, projekt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E222647" w14:textId="77777777" w:rsidR="00503320" w:rsidRPr="00633004" w:rsidRDefault="00503320" w:rsidP="00B035E3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studia przypadków,  zadania projektowe</w:t>
            </w:r>
          </w:p>
        </w:tc>
      </w:tr>
      <w:tr w:rsidR="00503320" w:rsidRPr="00633004" w14:paraId="0D560E22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BC56AE" w14:textId="77777777" w:rsidR="00503320" w:rsidRPr="00633004" w:rsidRDefault="00503320" w:rsidP="00B035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503320" w:rsidRPr="00633004" w14:paraId="7727FC27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78808E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Śląsk: od najstarszych dziejów do współczesności. </w:t>
            </w:r>
          </w:p>
          <w:p w14:paraId="79E89429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>Kontrowersje historyczne z perspektywy polskiej i niemieckiej (Germanie i Słowianie na Śląsku, kolonizacja niemiecka, germanizacja i agitacja wszechpolska w XIX w.,  Góra św. Anny, konflikt o Śląsk Cieszyński, wypędzenia i wysiedlenia)</w:t>
            </w:r>
          </w:p>
          <w:p w14:paraId="6A88DB28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>Księstwo Nyskie i Nysa w kontekście wydarzeń historycznych.</w:t>
            </w:r>
          </w:p>
          <w:p w14:paraId="1F4C8DE3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>Wielość sztuk. Barok nyski w literaturze, architekturze i malarstwie.</w:t>
            </w:r>
          </w:p>
          <w:p w14:paraId="56EBF6B6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Literatura w kontekście turystycznym? Joseph von </w:t>
            </w:r>
            <w:proofErr w:type="spellStart"/>
            <w:r w:rsidRPr="00B4726F">
              <w:rPr>
                <w:rFonts w:ascii="Times New Roman" w:eastAsia="Calibri" w:hAnsi="Times New Roman"/>
                <w:sz w:val="20"/>
                <w:szCs w:val="20"/>
              </w:rPr>
              <w:t>Eichendorff</w:t>
            </w:r>
            <w:proofErr w:type="spellEnd"/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 we Wrocławiu, Nysie i </w:t>
            </w:r>
            <w:proofErr w:type="spellStart"/>
            <w:r w:rsidRPr="00B4726F">
              <w:rPr>
                <w:rFonts w:ascii="Times New Roman" w:eastAsia="Calibri" w:hAnsi="Times New Roman"/>
                <w:sz w:val="20"/>
                <w:szCs w:val="20"/>
              </w:rPr>
              <w:t>Javorniku</w:t>
            </w:r>
            <w:proofErr w:type="spellEnd"/>
          </w:p>
          <w:p w14:paraId="35647544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Literatura śląska w wariancie nyskim: </w:t>
            </w:r>
            <w:proofErr w:type="spellStart"/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Die</w:t>
            </w:r>
            <w:proofErr w:type="spellEnd"/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Klinkerts</w:t>
            </w:r>
            <w:proofErr w:type="spellEnd"/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 (</w:t>
            </w:r>
            <w:proofErr w:type="spellStart"/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Klinkertowie</w:t>
            </w:r>
            <w:proofErr w:type="spellEnd"/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) </w:t>
            </w:r>
            <w:proofErr w:type="spellStart"/>
            <w:r w:rsidRPr="00B4726F">
              <w:rPr>
                <w:rFonts w:ascii="Times New Roman" w:eastAsia="Calibri" w:hAnsi="Times New Roman"/>
                <w:sz w:val="20"/>
                <w:szCs w:val="20"/>
              </w:rPr>
              <w:t>Maxa</w:t>
            </w:r>
            <w:proofErr w:type="spellEnd"/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proofErr w:type="spellStart"/>
            <w:r w:rsidRPr="00B4726F">
              <w:rPr>
                <w:rFonts w:ascii="Times New Roman" w:eastAsia="Calibri" w:hAnsi="Times New Roman"/>
                <w:sz w:val="20"/>
                <w:szCs w:val="20"/>
              </w:rPr>
              <w:t>Herrmanna-Neissego</w:t>
            </w:r>
            <w:proofErr w:type="spellEnd"/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 i </w:t>
            </w:r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Der </w:t>
            </w:r>
            <w:proofErr w:type="spellStart"/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tolle</w:t>
            </w:r>
            <w:proofErr w:type="spellEnd"/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 xml:space="preserve"> Nikolaus</w:t>
            </w:r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 (</w:t>
            </w:r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Szalony Mikołaj</w:t>
            </w:r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) Franza Junga (do wyboru). </w:t>
            </w:r>
          </w:p>
          <w:p w14:paraId="69F380AD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 xml:space="preserve">Kim jest Ślązak? Problematyka tożsamości. Szczepan Twardoch: </w:t>
            </w:r>
            <w:r w:rsidRPr="00B4726F">
              <w:rPr>
                <w:rFonts w:ascii="Times New Roman" w:eastAsia="Calibri" w:hAnsi="Times New Roman"/>
                <w:i/>
                <w:iCs/>
                <w:sz w:val="20"/>
                <w:szCs w:val="20"/>
              </w:rPr>
              <w:t>Drach</w:t>
            </w:r>
          </w:p>
          <w:p w14:paraId="3D9C57EC" w14:textId="77777777" w:rsidR="00724B93" w:rsidRPr="00B4726F" w:rsidRDefault="00724B93" w:rsidP="00724B93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6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B4726F">
              <w:rPr>
                <w:rFonts w:ascii="Times New Roman" w:eastAsia="Calibri" w:hAnsi="Times New Roman"/>
                <w:sz w:val="20"/>
                <w:szCs w:val="20"/>
              </w:rPr>
              <w:t>Pamięć kulturowa i pamięć komunikacyjna. W jaki sposób polskie miasto pamięta o swojej kulturalnej przeszłości? Inicjatywy wydawnicze (</w:t>
            </w:r>
            <w:proofErr w:type="spellStart"/>
            <w:r w:rsidRPr="00B4726F">
              <w:rPr>
                <w:rFonts w:ascii="Times New Roman" w:eastAsia="Calibri" w:hAnsi="Times New Roman"/>
                <w:sz w:val="20"/>
                <w:szCs w:val="20"/>
              </w:rPr>
              <w:t>Ruffert</w:t>
            </w:r>
            <w:proofErr w:type="spellEnd"/>
            <w:r w:rsidRPr="00B4726F">
              <w:rPr>
                <w:rFonts w:ascii="Times New Roman" w:eastAsia="Calibri" w:hAnsi="Times New Roman"/>
                <w:sz w:val="20"/>
                <w:szCs w:val="20"/>
              </w:rPr>
              <w:t>, Mueller), wydarzenia organizowane przez Państwową Akademię Nauk Stosowanych w Nysie.</w:t>
            </w:r>
          </w:p>
          <w:p w14:paraId="20AF10E6" w14:textId="6E9ADFC4" w:rsidR="00503320" w:rsidRPr="00633004" w:rsidRDefault="00503320" w:rsidP="00B035E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3A9B3FAB" w14:textId="77777777" w:rsidR="00DA00AA" w:rsidRPr="00633004" w:rsidRDefault="00DA00AA" w:rsidP="00503320">
      <w:pPr>
        <w:spacing w:after="0" w:line="240" w:lineRule="auto"/>
        <w:rPr>
          <w:rFonts w:ascii="Times New Roman" w:hAnsi="Times New Roman"/>
        </w:rPr>
      </w:pPr>
    </w:p>
    <w:p w14:paraId="4E9D9127" w14:textId="77777777" w:rsidR="00DA00AA" w:rsidRPr="00633004" w:rsidRDefault="00DA00AA" w:rsidP="00503320">
      <w:pPr>
        <w:spacing w:after="0" w:line="240" w:lineRule="auto"/>
        <w:rPr>
          <w:rFonts w:ascii="Times New Roman" w:hAnsi="Times New Roman"/>
        </w:rPr>
      </w:pPr>
    </w:p>
    <w:p w14:paraId="76188999" w14:textId="77777777" w:rsidR="00DA00AA" w:rsidRPr="00633004" w:rsidRDefault="00DA00AA" w:rsidP="00503320">
      <w:pPr>
        <w:spacing w:after="0" w:line="240" w:lineRule="auto"/>
        <w:rPr>
          <w:rFonts w:ascii="Times New Roman" w:hAnsi="Times New Roman"/>
        </w:rPr>
      </w:pPr>
    </w:p>
    <w:p w14:paraId="1C053126" w14:textId="2A241089" w:rsidR="006D7C8A" w:rsidRPr="00633004" w:rsidRDefault="006D7C8A" w:rsidP="006D7C8A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Państwowa Akademia Nauk Stosowanych w Nysie</w:t>
      </w:r>
    </w:p>
    <w:p w14:paraId="0E3B4744" w14:textId="77777777" w:rsidR="006D7C8A" w:rsidRPr="00633004" w:rsidRDefault="006D7C8A" w:rsidP="006D7C8A">
      <w:pPr>
        <w:jc w:val="center"/>
        <w:rPr>
          <w:rFonts w:ascii="Times New Roman" w:hAnsi="Times New Roman"/>
          <w:b/>
        </w:rPr>
      </w:pPr>
    </w:p>
    <w:p w14:paraId="1329A19F" w14:textId="77777777" w:rsidR="006D7C8A" w:rsidRPr="00633004" w:rsidRDefault="006D7C8A" w:rsidP="006D7C8A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6D7C8A" w:rsidRPr="00633004" w14:paraId="468F9CAD" w14:textId="77777777" w:rsidTr="003D663C">
        <w:trPr>
          <w:trHeight w:val="501"/>
        </w:trPr>
        <w:tc>
          <w:tcPr>
            <w:tcW w:w="2802" w:type="dxa"/>
            <w:gridSpan w:val="4"/>
            <w:vAlign w:val="center"/>
          </w:tcPr>
          <w:p w14:paraId="3F2A00C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96D2FC8" w14:textId="1E3E1DDC" w:rsidR="006D7C8A" w:rsidRPr="00633004" w:rsidRDefault="00FA351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Kultura i praktyka języka</w:t>
            </w:r>
          </w:p>
        </w:tc>
        <w:tc>
          <w:tcPr>
            <w:tcW w:w="1689" w:type="dxa"/>
            <w:gridSpan w:val="3"/>
            <w:vAlign w:val="center"/>
          </w:tcPr>
          <w:p w14:paraId="7CCEE2C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7DF8F77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7C8A" w:rsidRPr="00633004" w14:paraId="6CF8E75A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0E7A6787" w14:textId="77777777" w:rsidR="006D7C8A" w:rsidRPr="00633004" w:rsidRDefault="006D7C8A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08E24EE2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6D7C8A" w:rsidRPr="00633004" w14:paraId="310F50C1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23D04AD4" w14:textId="77777777" w:rsidR="006D7C8A" w:rsidRPr="00633004" w:rsidRDefault="006D7C8A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8D3667C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6D7C8A" w:rsidRPr="00633004" w14:paraId="61907C9A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3399CE50" w14:textId="77777777" w:rsidR="006D7C8A" w:rsidRPr="00633004" w:rsidRDefault="006D7C8A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E8C9081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6D7C8A" w:rsidRPr="00633004" w14:paraId="22FF8F84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7F0914AE" w14:textId="77777777" w:rsidR="006D7C8A" w:rsidRPr="00633004" w:rsidRDefault="006D7C8A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A6B5744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6D7C8A" w:rsidRPr="00633004" w14:paraId="6A6CF3B3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41317D31" w14:textId="77777777" w:rsidR="006D7C8A" w:rsidRPr="00633004" w:rsidRDefault="006D7C8A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29C8A28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6D7C8A" w:rsidRPr="00633004" w14:paraId="38AD7569" w14:textId="77777777" w:rsidTr="003D663C">
        <w:trPr>
          <w:trHeight w:val="210"/>
        </w:trPr>
        <w:tc>
          <w:tcPr>
            <w:tcW w:w="2802" w:type="dxa"/>
            <w:gridSpan w:val="4"/>
            <w:vAlign w:val="center"/>
          </w:tcPr>
          <w:p w14:paraId="70CE0BB1" w14:textId="77777777" w:rsidR="006D7C8A" w:rsidRPr="00633004" w:rsidRDefault="006D7C8A" w:rsidP="003D663C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BA37432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6D7C8A" w:rsidRPr="00633004" w14:paraId="51D5E80E" w14:textId="77777777" w:rsidTr="003D663C">
        <w:trPr>
          <w:trHeight w:val="395"/>
        </w:trPr>
        <w:tc>
          <w:tcPr>
            <w:tcW w:w="2808" w:type="dxa"/>
            <w:gridSpan w:val="5"/>
            <w:vAlign w:val="center"/>
          </w:tcPr>
          <w:p w14:paraId="717E0F6A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C224049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1908DDD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433C9E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6D7C8A" w:rsidRPr="00633004" w14:paraId="1E55CD68" w14:textId="77777777" w:rsidTr="003D663C">
        <w:tc>
          <w:tcPr>
            <w:tcW w:w="1668" w:type="dxa"/>
            <w:gridSpan w:val="2"/>
            <w:vMerge w:val="restart"/>
            <w:vAlign w:val="center"/>
          </w:tcPr>
          <w:p w14:paraId="163436F5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C2D0E9F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796DDC1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1C5EF7C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71812EA0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03E6B461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1,08</w:t>
            </w:r>
          </w:p>
        </w:tc>
        <w:tc>
          <w:tcPr>
            <w:tcW w:w="1386" w:type="dxa"/>
            <w:gridSpan w:val="2"/>
            <w:vAlign w:val="center"/>
          </w:tcPr>
          <w:p w14:paraId="44A29147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BAC38CC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34" w:type="dxa"/>
            <w:vMerge/>
            <w:vAlign w:val="center"/>
          </w:tcPr>
          <w:p w14:paraId="090BA21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7C8A" w:rsidRPr="00633004" w14:paraId="17617BEF" w14:textId="77777777" w:rsidTr="003D663C">
        <w:tc>
          <w:tcPr>
            <w:tcW w:w="1668" w:type="dxa"/>
            <w:gridSpan w:val="2"/>
            <w:vMerge/>
            <w:vAlign w:val="center"/>
          </w:tcPr>
          <w:p w14:paraId="5CB5D71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7094BB2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AA9CA4C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EC2AF41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DCA5529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631EC2D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43E2B81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017AD5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6D7C8A" w:rsidRPr="00633004" w14:paraId="756339F6" w14:textId="77777777" w:rsidTr="003D663C">
        <w:trPr>
          <w:trHeight w:val="255"/>
        </w:trPr>
        <w:tc>
          <w:tcPr>
            <w:tcW w:w="1668" w:type="dxa"/>
            <w:gridSpan w:val="2"/>
            <w:vAlign w:val="center"/>
          </w:tcPr>
          <w:p w14:paraId="11DC4270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9ED8885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3"/>
            <w:vAlign w:val="center"/>
          </w:tcPr>
          <w:p w14:paraId="389B3B3F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1000" w:type="dxa"/>
            <w:vAlign w:val="center"/>
          </w:tcPr>
          <w:p w14:paraId="363CAD10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0C81C19" w14:textId="17F517D3" w:rsidR="006D7C8A" w:rsidRPr="00633004" w:rsidRDefault="00FA351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1034" w:type="dxa"/>
            <w:vAlign w:val="center"/>
          </w:tcPr>
          <w:p w14:paraId="27EACA65" w14:textId="2F7EFB2A" w:rsidR="006D7C8A" w:rsidRPr="00633004" w:rsidRDefault="00FA3515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6D7C8A" w:rsidRPr="00633004" w14:paraId="32CEACBC" w14:textId="77777777" w:rsidTr="003D663C">
        <w:trPr>
          <w:trHeight w:val="255"/>
        </w:trPr>
        <w:tc>
          <w:tcPr>
            <w:tcW w:w="1668" w:type="dxa"/>
            <w:gridSpan w:val="2"/>
            <w:vAlign w:val="center"/>
          </w:tcPr>
          <w:p w14:paraId="7AB39830" w14:textId="77777777" w:rsidR="006D7C8A" w:rsidRPr="00633004" w:rsidRDefault="006D7C8A" w:rsidP="003D663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6E25329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3"/>
            <w:vAlign w:val="center"/>
          </w:tcPr>
          <w:p w14:paraId="439D311F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1000" w:type="dxa"/>
            <w:vAlign w:val="center"/>
          </w:tcPr>
          <w:p w14:paraId="00725B51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3E25D8DD" w14:textId="00C9ED24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CFD7718" w14:textId="500C3E96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D7C8A" w:rsidRPr="00633004" w14:paraId="602FB395" w14:textId="77777777" w:rsidTr="003D663C">
        <w:trPr>
          <w:trHeight w:val="279"/>
        </w:trPr>
        <w:tc>
          <w:tcPr>
            <w:tcW w:w="1668" w:type="dxa"/>
            <w:gridSpan w:val="2"/>
            <w:vAlign w:val="center"/>
          </w:tcPr>
          <w:p w14:paraId="3DC57A0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BE7D85A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6863E529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1000" w:type="dxa"/>
            <w:vAlign w:val="center"/>
          </w:tcPr>
          <w:p w14:paraId="5B5B4862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57F4C66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6CE982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41471CF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6D7C8A" w:rsidRPr="00633004" w14:paraId="05094DFC" w14:textId="77777777" w:rsidTr="003D663C">
        <w:tc>
          <w:tcPr>
            <w:tcW w:w="1101" w:type="dxa"/>
            <w:vAlign w:val="center"/>
          </w:tcPr>
          <w:p w14:paraId="2109324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8DA646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D4B5787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E69BD37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98CEBD4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E3FFFCD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84548DF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6D7C8A" w:rsidRPr="00633004" w14:paraId="24597EDD" w14:textId="77777777" w:rsidTr="003D66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1016E2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EB8B1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D439851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53746A6" w14:textId="7F444523" w:rsidR="006D7C8A" w:rsidRPr="006D7C8A" w:rsidRDefault="006D7C8A" w:rsidP="003D663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7C8A">
              <w:rPr>
                <w:rFonts w:ascii="Times New Roman" w:hAnsi="Times New Roman"/>
                <w:sz w:val="18"/>
                <w:szCs w:val="18"/>
              </w:rPr>
              <w:t>Zna normy poprawności językowej w języku polskim i rozumie ich znaczenie w komunikacji zawodowej oraz w mediach; potrafi porównać normy polskie z wybranymi normami innych języków.</w:t>
            </w:r>
          </w:p>
        </w:tc>
        <w:tc>
          <w:tcPr>
            <w:tcW w:w="1134" w:type="dxa"/>
            <w:gridSpan w:val="2"/>
            <w:vAlign w:val="center"/>
          </w:tcPr>
          <w:p w14:paraId="449E2572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K_W15</w:t>
            </w:r>
          </w:p>
        </w:tc>
        <w:tc>
          <w:tcPr>
            <w:tcW w:w="1034" w:type="dxa"/>
            <w:vAlign w:val="center"/>
          </w:tcPr>
          <w:p w14:paraId="020F69C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6D7C8A" w:rsidRPr="00633004" w14:paraId="7D103140" w14:textId="77777777" w:rsidTr="003D663C">
        <w:trPr>
          <w:trHeight w:val="255"/>
        </w:trPr>
        <w:tc>
          <w:tcPr>
            <w:tcW w:w="1101" w:type="dxa"/>
            <w:vMerge/>
            <w:vAlign w:val="center"/>
          </w:tcPr>
          <w:p w14:paraId="1864A507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81BC59F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795AED" w14:textId="54FB791D" w:rsidR="006D7C8A" w:rsidRPr="006D7C8A" w:rsidRDefault="006D7C8A" w:rsidP="003D663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7C8A">
              <w:rPr>
                <w:rFonts w:ascii="Times New Roman" w:hAnsi="Times New Roman"/>
                <w:sz w:val="18"/>
                <w:szCs w:val="18"/>
              </w:rPr>
              <w:t>Rozróżnia style funkcjonalne języka (np. oficjalny, potoczny, specjalistyczny) i potrafi stosować je w komunikacji prywatnej, biznesowej oraz w mediach społecznościowych.</w:t>
            </w:r>
          </w:p>
        </w:tc>
        <w:tc>
          <w:tcPr>
            <w:tcW w:w="1134" w:type="dxa"/>
            <w:gridSpan w:val="2"/>
            <w:vAlign w:val="center"/>
          </w:tcPr>
          <w:p w14:paraId="26A1FABC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Align w:val="center"/>
          </w:tcPr>
          <w:p w14:paraId="2F1CC07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6D7C8A" w:rsidRPr="00633004" w14:paraId="6B27F5DE" w14:textId="77777777" w:rsidTr="003D66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13E61E7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3ECC4A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12FDF9D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4A274BD" w14:textId="2415ECAA" w:rsidR="006D7C8A" w:rsidRPr="006D7C8A" w:rsidRDefault="006D7C8A" w:rsidP="003D663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D7C8A">
              <w:rPr>
                <w:rFonts w:ascii="Times New Roman" w:hAnsi="Times New Roman"/>
                <w:sz w:val="18"/>
                <w:szCs w:val="18"/>
              </w:rPr>
              <w:t>Redaguje teksty pisemne (np. e-maile, raporty, komunikaty, wpisy w mediach) zgodnie z zasadami poprawności, uwzględniając kontekst zawodowy i międzykulturowy.</w:t>
            </w:r>
          </w:p>
        </w:tc>
        <w:tc>
          <w:tcPr>
            <w:tcW w:w="1134" w:type="dxa"/>
            <w:gridSpan w:val="2"/>
            <w:vAlign w:val="center"/>
          </w:tcPr>
          <w:p w14:paraId="67652869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2ECC355D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6D7C8A" w:rsidRPr="00633004" w14:paraId="0CF74EA9" w14:textId="77777777" w:rsidTr="003D663C">
        <w:trPr>
          <w:trHeight w:val="255"/>
        </w:trPr>
        <w:tc>
          <w:tcPr>
            <w:tcW w:w="1101" w:type="dxa"/>
            <w:vMerge/>
            <w:vAlign w:val="center"/>
          </w:tcPr>
          <w:p w14:paraId="7710319E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4C70DC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6928881" w14:textId="6F27B7A7" w:rsidR="006D7C8A" w:rsidRPr="006D7C8A" w:rsidRDefault="006D7C8A" w:rsidP="003D66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7C8A">
              <w:rPr>
                <w:rFonts w:ascii="Times New Roman" w:hAnsi="Times New Roman"/>
                <w:sz w:val="20"/>
                <w:szCs w:val="20"/>
              </w:rPr>
              <w:t>Dostosowuje styl wypowiedzi do sytuacji komunikacyjnej, uwzględniając formalność, medium (pisemne/ustne) oraz różnice kulturowe i interkulturowe.</w:t>
            </w:r>
          </w:p>
        </w:tc>
        <w:tc>
          <w:tcPr>
            <w:tcW w:w="1134" w:type="dxa"/>
            <w:gridSpan w:val="2"/>
            <w:vAlign w:val="center"/>
          </w:tcPr>
          <w:p w14:paraId="1E8B9BE0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</w:tcPr>
          <w:p w14:paraId="6CE7A023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6D7C8A" w:rsidRPr="00633004" w14:paraId="2EE57325" w14:textId="77777777" w:rsidTr="003D66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6916B43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CC8FDB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9B785F9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09B6AE4" w14:textId="3ABF72D0" w:rsidR="006D7C8A" w:rsidRPr="006D7C8A" w:rsidRDefault="006D7C8A" w:rsidP="003D663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7C8A">
              <w:rPr>
                <w:rFonts w:ascii="Times New Roman" w:hAnsi="Times New Roman"/>
                <w:sz w:val="20"/>
                <w:szCs w:val="20"/>
              </w:rPr>
              <w:t>Komunikuje się skutecznie i precyzyjnie w języku polskim w środowisku zawodowym oraz w sytuacjach wymagających współpracy międzykulturowej.</w:t>
            </w:r>
          </w:p>
        </w:tc>
        <w:tc>
          <w:tcPr>
            <w:tcW w:w="1134" w:type="dxa"/>
            <w:gridSpan w:val="2"/>
            <w:vAlign w:val="center"/>
          </w:tcPr>
          <w:p w14:paraId="6560609A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3D66E17E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6D7C8A" w:rsidRPr="00633004" w14:paraId="0F0615D9" w14:textId="77777777" w:rsidTr="003D663C">
        <w:trPr>
          <w:trHeight w:val="255"/>
        </w:trPr>
        <w:tc>
          <w:tcPr>
            <w:tcW w:w="1101" w:type="dxa"/>
            <w:vMerge/>
            <w:vAlign w:val="center"/>
          </w:tcPr>
          <w:p w14:paraId="337F1A26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1AF720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37587EF" w14:textId="35B90B36" w:rsidR="006D7C8A" w:rsidRPr="006D7C8A" w:rsidRDefault="006D7C8A" w:rsidP="006D7C8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7C8A">
              <w:rPr>
                <w:rFonts w:ascii="Times New Roman" w:hAnsi="Times New Roman"/>
                <w:sz w:val="20"/>
                <w:szCs w:val="20"/>
              </w:rPr>
              <w:t>Szanuje różnorodność językową i kulturową, rozumie etyczne aspekty komunikacji, potrafi przyjąć konstruktywną krytykę i korygować swoje wypowiedzi.</w:t>
            </w:r>
          </w:p>
        </w:tc>
        <w:tc>
          <w:tcPr>
            <w:tcW w:w="1134" w:type="dxa"/>
            <w:gridSpan w:val="2"/>
            <w:vAlign w:val="center"/>
          </w:tcPr>
          <w:p w14:paraId="7EECD62E" w14:textId="5726B7F3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</w:t>
            </w:r>
          </w:p>
        </w:tc>
        <w:tc>
          <w:tcPr>
            <w:tcW w:w="1034" w:type="dxa"/>
          </w:tcPr>
          <w:p w14:paraId="5EE19460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</w:tbl>
    <w:p w14:paraId="500C091A" w14:textId="77777777" w:rsidR="006D7C8A" w:rsidRPr="00633004" w:rsidRDefault="006D7C8A" w:rsidP="006D7C8A">
      <w:pPr>
        <w:rPr>
          <w:rFonts w:ascii="Times New Roman" w:hAnsi="Times New Roman"/>
        </w:rPr>
      </w:pPr>
    </w:p>
    <w:p w14:paraId="78C60568" w14:textId="77777777" w:rsidR="006D7C8A" w:rsidRPr="00633004" w:rsidRDefault="006D7C8A" w:rsidP="006D7C8A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02718C85" w14:textId="77777777" w:rsidR="006D7C8A" w:rsidRPr="00633004" w:rsidRDefault="006D7C8A" w:rsidP="006D7C8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6D7C8A" w:rsidRPr="00633004" w14:paraId="50692EE5" w14:textId="77777777" w:rsidTr="003D663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928697C" w14:textId="77777777" w:rsidR="006D7C8A" w:rsidRPr="00633004" w:rsidRDefault="006D7C8A" w:rsidP="003D663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E63A977" w14:textId="77777777" w:rsidR="006D7C8A" w:rsidRPr="00633004" w:rsidRDefault="006D7C8A" w:rsidP="003D663C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6D7C8A" w:rsidRPr="00633004" w14:paraId="6DBD426E" w14:textId="77777777" w:rsidTr="003D663C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38D9FC" w14:textId="5C6E6853" w:rsidR="006D7C8A" w:rsidRPr="00633004" w:rsidRDefault="006D7C8A" w:rsidP="003D663C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Wykład/  </w:t>
            </w: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A5BA79" w14:textId="77777777" w:rsidR="006D7C8A" w:rsidRPr="00B4726F" w:rsidRDefault="006D7C8A" w:rsidP="006D7C8A">
            <w:pPr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Wykład ze wsparciem multimedialnym i elementami interaktywnymi,</w:t>
            </w:r>
          </w:p>
          <w:p w14:paraId="160F8DBD" w14:textId="66EF9882" w:rsidR="006D7C8A" w:rsidRPr="00B4726F" w:rsidRDefault="006D7C8A" w:rsidP="006D7C8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Praca projektowa, analiza tekstu, dyskusja plenarna</w:t>
            </w:r>
          </w:p>
        </w:tc>
      </w:tr>
      <w:tr w:rsidR="006D7C8A" w:rsidRPr="00633004" w14:paraId="753F29B1" w14:textId="77777777" w:rsidTr="003D663C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AA6DB3" w14:textId="77777777" w:rsidR="006D7C8A" w:rsidRPr="00633004" w:rsidRDefault="006D7C8A" w:rsidP="003D6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6D7C8A" w:rsidRPr="00633004" w14:paraId="2E1ACA10" w14:textId="77777777" w:rsidTr="003D663C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BA7624" w14:textId="08965FDF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4726F">
              <w:rPr>
                <w:rFonts w:ascii="Times New Roman" w:hAnsi="Times New Roman"/>
                <w:sz w:val="20"/>
                <w:szCs w:val="20"/>
              </w:rPr>
              <w:t xml:space="preserve">Funkcje języka </w:t>
            </w:r>
          </w:p>
          <w:p w14:paraId="27531906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Język i komunikacja</w:t>
            </w:r>
          </w:p>
          <w:p w14:paraId="39F3BBC5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Poprawność językowa</w:t>
            </w:r>
          </w:p>
          <w:p w14:paraId="56773E12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Rutyny i rytuały językowe w życiu codziennym prywatnym i zawodowym</w:t>
            </w:r>
          </w:p>
          <w:p w14:paraId="379519A6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Rutyny i rytuały w komunikacji biznesowej</w:t>
            </w:r>
          </w:p>
          <w:p w14:paraId="6E05B85D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 xml:space="preserve">Interkulturowość i </w:t>
            </w:r>
            <w:proofErr w:type="spellStart"/>
            <w:r w:rsidRPr="00B4726F">
              <w:rPr>
                <w:rFonts w:ascii="Times New Roman" w:hAnsi="Times New Roman"/>
                <w:sz w:val="20"/>
                <w:szCs w:val="20"/>
              </w:rPr>
              <w:t>transkulturowość</w:t>
            </w:r>
            <w:proofErr w:type="spellEnd"/>
          </w:p>
          <w:p w14:paraId="6C7EB76D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4726F">
              <w:rPr>
                <w:rFonts w:ascii="Times New Roman" w:hAnsi="Times New Roman"/>
                <w:sz w:val="20"/>
                <w:szCs w:val="20"/>
              </w:rPr>
              <w:t>Socjokulturowa</w:t>
            </w:r>
            <w:proofErr w:type="spellEnd"/>
            <w:r w:rsidRPr="00B4726F">
              <w:rPr>
                <w:rFonts w:ascii="Times New Roman" w:hAnsi="Times New Roman"/>
                <w:sz w:val="20"/>
                <w:szCs w:val="20"/>
              </w:rPr>
              <w:t xml:space="preserve"> rola języka </w:t>
            </w:r>
          </w:p>
          <w:p w14:paraId="544FC350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Socjolingwistyczne aspekty komunikacji</w:t>
            </w:r>
          </w:p>
          <w:p w14:paraId="1304B180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Komunikacja ustna a komunikacja pisemna</w:t>
            </w:r>
          </w:p>
          <w:p w14:paraId="361A4262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Język mediów, mediów społecznościowych</w:t>
            </w:r>
          </w:p>
          <w:p w14:paraId="28717D00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Wpływ języka angielskiego na inne języki</w:t>
            </w:r>
          </w:p>
          <w:p w14:paraId="24D522D9" w14:textId="77777777" w:rsidR="006D7C8A" w:rsidRPr="00B4726F" w:rsidRDefault="006D7C8A" w:rsidP="006D7C8A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591" w:hanging="5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726F">
              <w:rPr>
                <w:rFonts w:ascii="Times New Roman" w:hAnsi="Times New Roman"/>
                <w:sz w:val="20"/>
                <w:szCs w:val="20"/>
              </w:rPr>
              <w:t>Internacjonalizmy</w:t>
            </w:r>
          </w:p>
          <w:p w14:paraId="67B1E13D" w14:textId="1FA69B00" w:rsidR="006D7C8A" w:rsidRPr="00633004" w:rsidRDefault="006D7C8A" w:rsidP="003D663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54C686AD" w14:textId="77777777" w:rsidR="006D7C8A" w:rsidRPr="00633004" w:rsidRDefault="006D7C8A" w:rsidP="006D7C8A">
      <w:pPr>
        <w:spacing w:after="0" w:line="240" w:lineRule="auto"/>
        <w:rPr>
          <w:rFonts w:ascii="Times New Roman" w:hAnsi="Times New Roman"/>
        </w:rPr>
      </w:pPr>
    </w:p>
    <w:p w14:paraId="5F2983E5" w14:textId="77777777" w:rsidR="006D7C8A" w:rsidRPr="00633004" w:rsidRDefault="006D7C8A" w:rsidP="006D7C8A">
      <w:pPr>
        <w:spacing w:after="0" w:line="240" w:lineRule="auto"/>
        <w:rPr>
          <w:rFonts w:ascii="Times New Roman" w:hAnsi="Times New Roman"/>
        </w:rPr>
      </w:pPr>
    </w:p>
    <w:p w14:paraId="0187DDCD" w14:textId="77777777" w:rsidR="006D7C8A" w:rsidRDefault="006D7C8A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DE76493" w14:textId="379C4821" w:rsidR="008414AD" w:rsidRPr="00633004" w:rsidRDefault="0032717D" w:rsidP="00503320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lastRenderedPageBreak/>
        <w:t>Państwowa Akademia Nauk Stosowanych w Nysie</w:t>
      </w:r>
    </w:p>
    <w:bookmarkEnd w:id="0"/>
    <w:p w14:paraId="110A4E6C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</w:p>
    <w:p w14:paraId="536F31BE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33004" w14:paraId="3D86CF59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6BD41BD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33BF9F1" w14:textId="3831A48F" w:rsidR="008414AD" w:rsidRPr="00633004" w:rsidRDefault="004C06F4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Historia kultury i sztuki starożytnej</w:t>
            </w:r>
          </w:p>
        </w:tc>
        <w:tc>
          <w:tcPr>
            <w:tcW w:w="1689" w:type="dxa"/>
            <w:gridSpan w:val="3"/>
            <w:vAlign w:val="center"/>
          </w:tcPr>
          <w:p w14:paraId="6EF0644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174497F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2CF6242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7CD6365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D6B0045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0BBC2DBD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9D65BEF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F91E99E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27A704D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D336F3F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93F9795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6A74ED4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D71CAE1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2180EF9C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F55BCE" w:rsidRPr="00633004" w14:paraId="19CF1FF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2C023E0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02D02BF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5870079F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A0A4AFB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7EB4983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5C7A39DC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5CE1413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88FCEB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4FFB413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501ADE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3BF3CB77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580A81F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628C0C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478D9F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B4F286F" w14:textId="4BDB3257" w:rsidR="008414AD" w:rsidRPr="00633004" w:rsidRDefault="004C06F4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16CEF14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C0B318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386" w:type="dxa"/>
            <w:gridSpan w:val="2"/>
            <w:vAlign w:val="center"/>
          </w:tcPr>
          <w:p w14:paraId="7477976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2AF82D53" w14:textId="33271AA2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34" w:type="dxa"/>
            <w:vMerge/>
            <w:vAlign w:val="center"/>
          </w:tcPr>
          <w:p w14:paraId="0DEF9A0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11A714E4" w14:textId="77777777" w:rsidTr="00A93F89">
        <w:tc>
          <w:tcPr>
            <w:tcW w:w="1668" w:type="dxa"/>
            <w:gridSpan w:val="2"/>
            <w:vMerge/>
            <w:vAlign w:val="center"/>
          </w:tcPr>
          <w:p w14:paraId="12D1696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6C6423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EE79DC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69D056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0E440A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6F919F3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095B23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9E2822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C06F4" w:rsidRPr="00633004" w14:paraId="24C1B94A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51D92DB1" w14:textId="77777777" w:rsidR="004C06F4" w:rsidRPr="00633004" w:rsidRDefault="004C06F4" w:rsidP="004C06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3BAC85A" w14:textId="41D84C05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3"/>
            <w:vAlign w:val="center"/>
          </w:tcPr>
          <w:p w14:paraId="7FA4F17E" w14:textId="0A9F8100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1000" w:type="dxa"/>
            <w:vAlign w:val="center"/>
          </w:tcPr>
          <w:p w14:paraId="75D175F1" w14:textId="2A2365DB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7FA69276" w14:textId="61609E07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Zaliczenie pisemna</w:t>
            </w:r>
          </w:p>
        </w:tc>
        <w:tc>
          <w:tcPr>
            <w:tcW w:w="1034" w:type="dxa"/>
            <w:vAlign w:val="center"/>
          </w:tcPr>
          <w:p w14:paraId="344DB912" w14:textId="2AEDBBDA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4C06F4" w:rsidRPr="00633004" w14:paraId="25AB6F8F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36EE05E1" w14:textId="0CC0A628" w:rsidR="004C06F4" w:rsidRPr="00633004" w:rsidRDefault="00A71029" w:rsidP="004C06F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46452D7" w14:textId="51DB6479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840" w:type="dxa"/>
            <w:gridSpan w:val="3"/>
            <w:vAlign w:val="center"/>
          </w:tcPr>
          <w:p w14:paraId="77CAF498" w14:textId="6703AAF4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1000" w:type="dxa"/>
            <w:vAlign w:val="center"/>
          </w:tcPr>
          <w:p w14:paraId="40165A0A" w14:textId="427B4AF4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3488FDFC" w14:textId="0942049D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Prezentacja </w:t>
            </w:r>
          </w:p>
        </w:tc>
        <w:tc>
          <w:tcPr>
            <w:tcW w:w="1034" w:type="dxa"/>
            <w:vAlign w:val="center"/>
          </w:tcPr>
          <w:p w14:paraId="068489E9" w14:textId="4C3D63A6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4C06F4" w:rsidRPr="00633004" w14:paraId="2044DD81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3CE39877" w14:textId="77777777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25CED11" w14:textId="3FF8DF76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41FF64DD" w14:textId="52FB4D23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1000" w:type="dxa"/>
            <w:vAlign w:val="center"/>
          </w:tcPr>
          <w:p w14:paraId="7DCD5B42" w14:textId="417BD11F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4A32F62D" w14:textId="77777777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1AF849" w14:textId="77777777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45B3DD7D" w14:textId="77777777" w:rsidR="004C06F4" w:rsidRPr="00633004" w:rsidRDefault="004C06F4" w:rsidP="004C06F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657F90D8" w14:textId="77777777" w:rsidTr="00A93F89">
        <w:tc>
          <w:tcPr>
            <w:tcW w:w="1101" w:type="dxa"/>
            <w:vAlign w:val="center"/>
          </w:tcPr>
          <w:p w14:paraId="0CF2503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6FC2A3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2EC70D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3B1174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4BD6193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F913AF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318F676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6CAAEEDE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9E49CE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2648CC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67AA5D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A38C4E9" w14:textId="74D2E16B" w:rsidR="009D5A44" w:rsidRPr="00633004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Zna kulturowe podstawy rozwoju cywilizacji zachodniej.</w:t>
            </w:r>
          </w:p>
        </w:tc>
        <w:tc>
          <w:tcPr>
            <w:tcW w:w="1134" w:type="dxa"/>
            <w:gridSpan w:val="2"/>
            <w:vAlign w:val="center"/>
          </w:tcPr>
          <w:p w14:paraId="3EE6D1AC" w14:textId="6F08DC52" w:rsidR="009D5A44" w:rsidRPr="00633004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380681B6" w14:textId="2D5EB3A1" w:rsidR="009D5A44" w:rsidRPr="00633004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F55BCE" w:rsidRPr="00633004" w14:paraId="78ED17F6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749AACFC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EB46F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90D6E16" w14:textId="0DA87006" w:rsidR="009D5A44" w:rsidRPr="00633004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Zna cele zarządzania organizacją w kontekście historycznym i kulturowym</w:t>
            </w:r>
          </w:p>
        </w:tc>
        <w:tc>
          <w:tcPr>
            <w:tcW w:w="1134" w:type="dxa"/>
            <w:gridSpan w:val="2"/>
            <w:vAlign w:val="center"/>
          </w:tcPr>
          <w:p w14:paraId="3344F013" w14:textId="7E4E64B0" w:rsidR="009D5A44" w:rsidRPr="00633004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76BAD793" w14:textId="50D74CB3" w:rsidR="009D5A44" w:rsidRPr="00633004" w:rsidRDefault="000A6C7F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F55BCE" w:rsidRPr="00633004" w14:paraId="05C59AB7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45AF11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E045B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9DE699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484F0CF" w14:textId="1219D03E" w:rsidR="008414AD" w:rsidRPr="00633004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wykorzystywać wiedzę do rozwiązywania problemów kulturowo-historycznych.</w:t>
            </w:r>
          </w:p>
        </w:tc>
        <w:tc>
          <w:tcPr>
            <w:tcW w:w="1134" w:type="dxa"/>
            <w:gridSpan w:val="2"/>
            <w:vAlign w:val="center"/>
          </w:tcPr>
          <w:p w14:paraId="5B172F42" w14:textId="792CC844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1034" w:type="dxa"/>
            <w:vAlign w:val="center"/>
          </w:tcPr>
          <w:p w14:paraId="237CCCB2" w14:textId="6EA6609E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08C286A7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8CD0DF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D9E5C8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F509B07" w14:textId="3236E5CA" w:rsidR="008414AD" w:rsidRPr="00633004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wyszukiwać, oceniać i interpretować źródła historyczne i ikonograficzne</w:t>
            </w:r>
          </w:p>
        </w:tc>
        <w:tc>
          <w:tcPr>
            <w:tcW w:w="1134" w:type="dxa"/>
            <w:gridSpan w:val="2"/>
            <w:vAlign w:val="center"/>
          </w:tcPr>
          <w:p w14:paraId="525862A3" w14:textId="6AFC3530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23CCF43D" w14:textId="74D64828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W/S</w:t>
            </w:r>
          </w:p>
        </w:tc>
      </w:tr>
      <w:tr w:rsidR="00F55BCE" w:rsidRPr="00633004" w14:paraId="63F833FB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C8BEA7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EAF023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AF4E52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A99FB0E" w14:textId="77777777" w:rsidR="000A6C7F" w:rsidRPr="00633004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Jest gotów do krytycznej oceny kultury antycznej jako fundamentu cywilizacji europejskiej.</w:t>
            </w:r>
          </w:p>
          <w:p w14:paraId="0007D599" w14:textId="3507044A" w:rsidR="008414AD" w:rsidRPr="00633004" w:rsidRDefault="008414AD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9A0C8C" w14:textId="286560DB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7BE03903" w14:textId="5B9B17AC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8414AD" w:rsidRPr="00633004" w14:paraId="0BCE4293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43EF02D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34BF59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418E696" w14:textId="601F1E60" w:rsidR="008414AD" w:rsidRPr="00633004" w:rsidRDefault="000A6C7F" w:rsidP="00F55BC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Jest gotów do promowania wartości kulturowych i etycznych wynikających z historii sztuki.</w:t>
            </w:r>
          </w:p>
        </w:tc>
        <w:tc>
          <w:tcPr>
            <w:tcW w:w="1134" w:type="dxa"/>
            <w:gridSpan w:val="2"/>
            <w:vAlign w:val="center"/>
          </w:tcPr>
          <w:p w14:paraId="5A52EEB1" w14:textId="3BB898CB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3A9BF336" w14:textId="67E8061C" w:rsidR="008414AD" w:rsidRPr="00633004" w:rsidRDefault="000A6C7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02DCC0B9" w14:textId="77777777" w:rsidR="008414AD" w:rsidRPr="00633004" w:rsidRDefault="008414AD" w:rsidP="008414AD">
      <w:pPr>
        <w:rPr>
          <w:rFonts w:ascii="Times New Roman" w:hAnsi="Times New Roman"/>
        </w:rPr>
      </w:pPr>
    </w:p>
    <w:p w14:paraId="69DA18F9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6EFD0942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1803CCE8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C592308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A1E611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7E070E21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D892A2" w14:textId="27666EB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Wykład,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7E4417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F55BCE" w:rsidRPr="00633004" w14:paraId="32EF8DCC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FB5F7C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>Tematyka zajęć</w:t>
            </w:r>
          </w:p>
        </w:tc>
      </w:tr>
      <w:tr w:rsidR="000A6C7F" w:rsidRPr="00633004" w14:paraId="5C445198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F838A0" w14:textId="5FDFC33F" w:rsidR="000A6C7F" w:rsidRPr="00B4726F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 xml:space="preserve">1. </w:t>
            </w: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Wprowadzenie do historii kultury i sztuki starożytnej </w:t>
            </w:r>
          </w:p>
          <w:p w14:paraId="4EA14B49" w14:textId="77777777" w:rsidR="000A6C7F" w:rsidRPr="00B4726F" w:rsidRDefault="000A6C7F" w:rsidP="000A6C7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Definicje podstawowe: kultura, sztuka, dziedzictwo kulturowe.</w:t>
            </w:r>
          </w:p>
          <w:p w14:paraId="1CD1FE6C" w14:textId="77777777" w:rsidR="000A6C7F" w:rsidRPr="00B4726F" w:rsidRDefault="000A6C7F" w:rsidP="000A6C7F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Chronologia epok starożytnych.</w:t>
            </w:r>
          </w:p>
          <w:p w14:paraId="3F1A32FA" w14:textId="4CE87C5D" w:rsidR="000A6C7F" w:rsidRPr="00B4726F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2. Sztuka prehistoryczna i początki kultury materialnej </w:t>
            </w:r>
          </w:p>
          <w:p w14:paraId="6B226E12" w14:textId="77777777" w:rsidR="000A6C7F" w:rsidRPr="00B4726F" w:rsidRDefault="000A6C7F" w:rsidP="000A6C7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Sztuka paleolitu i neolitu (malowidła jaskiniowe, rzeźba, megality).</w:t>
            </w:r>
          </w:p>
          <w:p w14:paraId="22E58CCC" w14:textId="77777777" w:rsidR="000A6C7F" w:rsidRPr="00B4726F" w:rsidRDefault="000A6C7F" w:rsidP="000A6C7F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Rewolucja neolityczna i jej wpływ na kulturę.</w:t>
            </w:r>
          </w:p>
          <w:p w14:paraId="5B572315" w14:textId="0D8D0177" w:rsidR="000A6C7F" w:rsidRPr="00B4726F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3. Kultura i sztuka Mezopotamii </w:t>
            </w:r>
          </w:p>
          <w:p w14:paraId="38E9C694" w14:textId="77777777" w:rsidR="000A6C7F" w:rsidRPr="00B4726F" w:rsidRDefault="000A6C7F" w:rsidP="000A6C7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Architektura sakralna (</w:t>
            </w:r>
            <w:proofErr w:type="spellStart"/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ziguraty</w:t>
            </w:r>
            <w:proofErr w:type="spellEnd"/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), rzeźba, sztuka użytkowa.</w:t>
            </w:r>
          </w:p>
          <w:p w14:paraId="7B73EF75" w14:textId="77777777" w:rsidR="000A6C7F" w:rsidRPr="00B4726F" w:rsidRDefault="000A6C7F" w:rsidP="000A6C7F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Symbolika i religia w sztuce mezopotamskiej.</w:t>
            </w:r>
          </w:p>
          <w:p w14:paraId="29B65796" w14:textId="757DE4A7" w:rsidR="000A6C7F" w:rsidRPr="00B4726F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4. Kultura i sztuka starożytnego Egiptu </w:t>
            </w:r>
          </w:p>
          <w:p w14:paraId="534AE78A" w14:textId="77777777" w:rsidR="000A6C7F" w:rsidRPr="00B4726F" w:rsidRDefault="000A6C7F" w:rsidP="000A6C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Kanon sztuki egipskiej, piramidy, świątynie, malarstwo grobowe.</w:t>
            </w:r>
          </w:p>
          <w:p w14:paraId="7BA16EFF" w14:textId="77777777" w:rsidR="000A6C7F" w:rsidRPr="00B4726F" w:rsidRDefault="000A6C7F" w:rsidP="000A6C7F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Rola religii i władzy w kształtowaniu kultury.</w:t>
            </w:r>
          </w:p>
          <w:p w14:paraId="7B2C32FB" w14:textId="232996DA" w:rsidR="000A6C7F" w:rsidRPr="00B4726F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5. Kultura i sztuka starożytnej Grecji </w:t>
            </w:r>
          </w:p>
          <w:p w14:paraId="69ACBB3F" w14:textId="77777777" w:rsidR="000A6C7F" w:rsidRPr="00B4726F" w:rsidRDefault="000A6C7F" w:rsidP="000A6C7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Okresy sztuki greckiej: archaiczny, klasyczny, hellenistyczny.</w:t>
            </w:r>
          </w:p>
          <w:p w14:paraId="229847AA" w14:textId="77777777" w:rsidR="000A6C7F" w:rsidRPr="00B4726F" w:rsidRDefault="000A6C7F" w:rsidP="000A6C7F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Sztuka sakralna, rzeźba, architektura, teatr.</w:t>
            </w:r>
          </w:p>
          <w:p w14:paraId="47020E30" w14:textId="721D881F" w:rsidR="000A6C7F" w:rsidRPr="00B4726F" w:rsidRDefault="000A6C7F" w:rsidP="000A6C7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 xml:space="preserve">6. Kultura i sztuka starożytnego Rzymu </w:t>
            </w:r>
          </w:p>
          <w:p w14:paraId="34E72194" w14:textId="77777777" w:rsidR="000A6C7F" w:rsidRPr="00B4726F" w:rsidRDefault="000A6C7F" w:rsidP="000A6C7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Dziedzictwo greckie a innowacje rzymskie.</w:t>
            </w:r>
          </w:p>
          <w:p w14:paraId="21FFF1F3" w14:textId="77777777" w:rsidR="000A6C7F" w:rsidRPr="00B4726F" w:rsidRDefault="000A6C7F" w:rsidP="000A6C7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Architektura (forum, amfiteatry, akwedukty), mozaiki, portrety.</w:t>
            </w:r>
          </w:p>
          <w:p w14:paraId="72F1C02E" w14:textId="77777777" w:rsidR="000A6C7F" w:rsidRPr="00B4726F" w:rsidRDefault="000A6C7F" w:rsidP="000A6C7F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4726F">
              <w:rPr>
                <w:rFonts w:ascii="Times New Roman" w:hAnsi="Times New Roman"/>
                <w:bCs/>
                <w:sz w:val="20"/>
                <w:szCs w:val="20"/>
              </w:rPr>
              <w:t>Propaganda w sztuce cesarskiej.</w:t>
            </w:r>
          </w:p>
          <w:p w14:paraId="6484F8A9" w14:textId="77777777" w:rsidR="008414AD" w:rsidRPr="00633004" w:rsidRDefault="008414AD" w:rsidP="0050332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14:paraId="43FB2B21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0A6C7F" w:rsidRPr="00633004" w14:paraId="36AA59ED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55A0A42" w14:textId="77777777" w:rsidR="000A6C7F" w:rsidRPr="00633004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486729" w14:textId="77777777" w:rsidR="000A6C7F" w:rsidRPr="00633004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>Metody dydaktyczne</w:t>
            </w:r>
          </w:p>
        </w:tc>
      </w:tr>
      <w:tr w:rsidR="000A6C7F" w:rsidRPr="00633004" w14:paraId="482A117D" w14:textId="77777777" w:rsidTr="00B035E3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0489E42" w14:textId="7022C399" w:rsidR="000A6C7F" w:rsidRPr="00633004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CEC168E" w14:textId="77777777" w:rsidR="000A6C7F" w:rsidRPr="00633004" w:rsidRDefault="000A6C7F" w:rsidP="00B035E3">
            <w:pPr>
              <w:spacing w:after="0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>prezentacja multimedialna, studia przypadków, konwersacje, realizacja projektu</w:t>
            </w:r>
          </w:p>
        </w:tc>
      </w:tr>
      <w:tr w:rsidR="000A6C7F" w:rsidRPr="00633004" w14:paraId="0C44C2CC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EDC254" w14:textId="77777777" w:rsidR="000A6C7F" w:rsidRPr="00633004" w:rsidRDefault="000A6C7F" w:rsidP="00B035E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Cs/>
                <w:sz w:val="16"/>
                <w:szCs w:val="16"/>
              </w:rPr>
              <w:t>Tematyka zajęć</w:t>
            </w:r>
          </w:p>
        </w:tc>
      </w:tr>
      <w:tr w:rsidR="000A6C7F" w:rsidRPr="00633004" w14:paraId="08A0570E" w14:textId="77777777" w:rsidTr="00B035E3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F2BDCD0" w14:textId="62263F74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633004">
              <w:rPr>
                <w:rStyle w:val="Pogrubienie"/>
                <w:b w:val="0"/>
                <w:sz w:val="16"/>
                <w:szCs w:val="16"/>
              </w:rPr>
              <w:t xml:space="preserve">1. </w:t>
            </w:r>
            <w:r w:rsidRPr="00B4726F">
              <w:rPr>
                <w:rStyle w:val="Pogrubienie"/>
                <w:b w:val="0"/>
                <w:sz w:val="20"/>
                <w:szCs w:val="20"/>
              </w:rPr>
              <w:t xml:space="preserve">Analiza źródeł ikonograficznych – praca ze zdjęciami, reprodukcjami </w:t>
            </w:r>
          </w:p>
          <w:p w14:paraId="50C31FEE" w14:textId="705D3DD9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>2. Zajęcia terenowe (muzeum, galeria, wirtualna wycieczka)</w:t>
            </w:r>
          </w:p>
          <w:p w14:paraId="4AC4FFD9" w14:textId="7D80BAD5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>3. Prezentacje studentów nt. wybranych zabytków sztuki starożytnej -</w:t>
            </w:r>
            <w:r w:rsidRPr="00B4726F">
              <w:rPr>
                <w:bCs/>
                <w:sz w:val="20"/>
                <w:szCs w:val="20"/>
              </w:rPr>
              <w:t xml:space="preserve">Propozycje tematów: posąg </w:t>
            </w:r>
            <w:proofErr w:type="spellStart"/>
            <w:r w:rsidRPr="00B4726F">
              <w:rPr>
                <w:bCs/>
                <w:sz w:val="20"/>
                <w:szCs w:val="20"/>
              </w:rPr>
              <w:t>Myron’a</w:t>
            </w:r>
            <w:proofErr w:type="spellEnd"/>
            <w:r w:rsidRPr="00B4726F">
              <w:rPr>
                <w:bCs/>
                <w:sz w:val="20"/>
                <w:szCs w:val="20"/>
              </w:rPr>
              <w:t xml:space="preserve"> Dyskobol, Świątynia Hatszepsut, Koloseum.</w:t>
            </w:r>
          </w:p>
          <w:p w14:paraId="0297F889" w14:textId="00AD5D4C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 xml:space="preserve">4. Studium przypadku: symbolika religijna w sztuce Egiptu </w:t>
            </w:r>
          </w:p>
          <w:p w14:paraId="1B2644F0" w14:textId="0CB7759F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 xml:space="preserve">5. Sztuka a ideologia – analiza wybranych przykładów </w:t>
            </w:r>
          </w:p>
          <w:p w14:paraId="02D9823B" w14:textId="69E1A7EF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>6. Kultura codzienna w starożytnej Grecji i Rzymie -</w:t>
            </w:r>
            <w:r w:rsidRPr="00B4726F">
              <w:rPr>
                <w:bCs/>
                <w:sz w:val="20"/>
                <w:szCs w:val="20"/>
              </w:rPr>
              <w:t>Mozaiki, malarstwo pompejańskie, sztuka użytkowa.</w:t>
            </w:r>
          </w:p>
          <w:p w14:paraId="71ECEB16" w14:textId="524B324C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>7. Recepcja sztuki starożytnej w czasach późniejszych -</w:t>
            </w:r>
            <w:r w:rsidRPr="00B4726F">
              <w:rPr>
                <w:bCs/>
                <w:sz w:val="20"/>
                <w:szCs w:val="20"/>
              </w:rPr>
              <w:t>Klasycyzm, neoklasycyzm, wpływy sztuki starożytnej na Europę nowożytną.</w:t>
            </w:r>
          </w:p>
          <w:p w14:paraId="2903A474" w14:textId="2C930C75" w:rsidR="000A6C7F" w:rsidRPr="00B4726F" w:rsidRDefault="000A6C7F" w:rsidP="00E40715">
            <w:pPr>
              <w:pStyle w:val="NormalnyWeb"/>
              <w:spacing w:before="0" w:beforeAutospacing="0" w:after="0" w:afterAutospacing="0"/>
              <w:rPr>
                <w:bCs/>
                <w:sz w:val="20"/>
                <w:szCs w:val="20"/>
              </w:rPr>
            </w:pPr>
            <w:r w:rsidRPr="00B4726F">
              <w:rPr>
                <w:rStyle w:val="Pogrubienie"/>
                <w:b w:val="0"/>
                <w:sz w:val="20"/>
                <w:szCs w:val="20"/>
              </w:rPr>
              <w:t>8. prezentacje zaliczeniowe, podsumowanie, dyskusja</w:t>
            </w:r>
          </w:p>
          <w:p w14:paraId="44F1BB04" w14:textId="77777777" w:rsidR="000A6C7F" w:rsidRPr="00633004" w:rsidRDefault="000A6C7F" w:rsidP="00E4071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14:paraId="4CA086A3" w14:textId="77777777" w:rsidR="000A6C7F" w:rsidRPr="00633004" w:rsidRDefault="000A6C7F" w:rsidP="008414AD">
      <w:pPr>
        <w:spacing w:after="0" w:line="240" w:lineRule="auto"/>
        <w:rPr>
          <w:rFonts w:ascii="Times New Roman" w:hAnsi="Times New Roman"/>
        </w:rPr>
      </w:pPr>
    </w:p>
    <w:p w14:paraId="1CD1984E" w14:textId="77777777" w:rsidR="00B4726F" w:rsidRDefault="00B4726F">
      <w:pPr>
        <w:spacing w:after="160" w:line="259" w:lineRule="auto"/>
        <w:rPr>
          <w:rFonts w:ascii="Times New Roman" w:hAnsi="Times New Roman"/>
          <w:b/>
        </w:rPr>
      </w:pPr>
      <w:bookmarkStart w:id="1" w:name="_Hlk114047018"/>
      <w:r>
        <w:rPr>
          <w:rFonts w:ascii="Times New Roman" w:hAnsi="Times New Roman"/>
          <w:b/>
        </w:rPr>
        <w:br w:type="page"/>
      </w:r>
    </w:p>
    <w:p w14:paraId="77EB5224" w14:textId="2FCB142C" w:rsidR="00E01E0C" w:rsidRPr="00E042F6" w:rsidRDefault="00E01E0C" w:rsidP="00E01E0C">
      <w:pPr>
        <w:rPr>
          <w:rFonts w:ascii="Times New Roman" w:hAnsi="Times New Roman"/>
          <w:b/>
        </w:rPr>
      </w:pPr>
      <w:r w:rsidRPr="00E042F6">
        <w:rPr>
          <w:rFonts w:ascii="Times New Roman" w:hAnsi="Times New Roman"/>
          <w:b/>
        </w:rPr>
        <w:lastRenderedPageBreak/>
        <w:t>Państwowa Akademia Nauk Stosowanych w Nysie</w:t>
      </w:r>
    </w:p>
    <w:p w14:paraId="19BB1578" w14:textId="77777777" w:rsidR="00E01E0C" w:rsidRPr="00E042F6" w:rsidRDefault="00E01E0C" w:rsidP="00E01E0C">
      <w:pPr>
        <w:jc w:val="center"/>
        <w:rPr>
          <w:rFonts w:ascii="Times New Roman" w:hAnsi="Times New Roman"/>
          <w:b/>
        </w:rPr>
      </w:pPr>
    </w:p>
    <w:p w14:paraId="39336B7E" w14:textId="77777777" w:rsidR="00E01E0C" w:rsidRPr="00E042F6" w:rsidRDefault="00E01E0C" w:rsidP="00E01E0C">
      <w:pPr>
        <w:jc w:val="center"/>
        <w:rPr>
          <w:rFonts w:ascii="Times New Roman" w:hAnsi="Times New Roman"/>
          <w:b/>
        </w:rPr>
      </w:pPr>
      <w:r w:rsidRPr="00E042F6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E01E0C" w:rsidRPr="00E042F6" w14:paraId="0119F56E" w14:textId="77777777" w:rsidTr="00124700">
        <w:trPr>
          <w:trHeight w:val="501"/>
        </w:trPr>
        <w:tc>
          <w:tcPr>
            <w:tcW w:w="2802" w:type="dxa"/>
            <w:gridSpan w:val="4"/>
            <w:vAlign w:val="center"/>
          </w:tcPr>
          <w:p w14:paraId="04AFA4E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615518F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Zarządzanie projektami UE</w:t>
            </w:r>
          </w:p>
        </w:tc>
        <w:tc>
          <w:tcPr>
            <w:tcW w:w="1689" w:type="dxa"/>
            <w:gridSpan w:val="3"/>
            <w:vAlign w:val="center"/>
          </w:tcPr>
          <w:p w14:paraId="18AC862B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E042F6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2DA3D47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1E0C" w:rsidRPr="00E042F6" w14:paraId="0BF1E538" w14:textId="77777777" w:rsidTr="00124700">
        <w:trPr>
          <w:trHeight w:val="210"/>
        </w:trPr>
        <w:tc>
          <w:tcPr>
            <w:tcW w:w="2802" w:type="dxa"/>
            <w:gridSpan w:val="4"/>
            <w:vAlign w:val="center"/>
          </w:tcPr>
          <w:p w14:paraId="5BE93289" w14:textId="77777777" w:rsidR="00E01E0C" w:rsidRPr="00E042F6" w:rsidRDefault="00E01E0C" w:rsidP="0012470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C4486BE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E01E0C" w:rsidRPr="00E042F6" w14:paraId="73BB4D18" w14:textId="77777777" w:rsidTr="00124700">
        <w:trPr>
          <w:trHeight w:val="210"/>
        </w:trPr>
        <w:tc>
          <w:tcPr>
            <w:tcW w:w="2802" w:type="dxa"/>
            <w:gridSpan w:val="4"/>
            <w:vAlign w:val="center"/>
          </w:tcPr>
          <w:p w14:paraId="59F33FAD" w14:textId="77777777" w:rsidR="00E01E0C" w:rsidRPr="00E042F6" w:rsidRDefault="00E01E0C" w:rsidP="0012470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3DEC1BD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01E0C" w:rsidRPr="00E042F6" w14:paraId="1D1674A7" w14:textId="77777777" w:rsidTr="00124700">
        <w:trPr>
          <w:trHeight w:val="210"/>
        </w:trPr>
        <w:tc>
          <w:tcPr>
            <w:tcW w:w="2802" w:type="dxa"/>
            <w:gridSpan w:val="4"/>
            <w:vAlign w:val="center"/>
          </w:tcPr>
          <w:p w14:paraId="73897EF6" w14:textId="77777777" w:rsidR="00E01E0C" w:rsidRPr="00E042F6" w:rsidRDefault="00E01E0C" w:rsidP="0012470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7CD89D46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E01E0C" w:rsidRPr="00E042F6" w14:paraId="670DA5FD" w14:textId="77777777" w:rsidTr="00124700">
        <w:trPr>
          <w:trHeight w:val="210"/>
        </w:trPr>
        <w:tc>
          <w:tcPr>
            <w:tcW w:w="2802" w:type="dxa"/>
            <w:gridSpan w:val="4"/>
            <w:vAlign w:val="center"/>
          </w:tcPr>
          <w:p w14:paraId="0185E5A4" w14:textId="77777777" w:rsidR="00E01E0C" w:rsidRPr="00E042F6" w:rsidRDefault="00E01E0C" w:rsidP="0012470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08C7762F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E01E0C" w:rsidRPr="00E042F6" w14:paraId="5EBCFA2F" w14:textId="77777777" w:rsidTr="00124700">
        <w:trPr>
          <w:trHeight w:val="210"/>
        </w:trPr>
        <w:tc>
          <w:tcPr>
            <w:tcW w:w="2802" w:type="dxa"/>
            <w:gridSpan w:val="4"/>
            <w:vAlign w:val="center"/>
          </w:tcPr>
          <w:p w14:paraId="11A5DA1B" w14:textId="77777777" w:rsidR="00E01E0C" w:rsidRPr="00E042F6" w:rsidRDefault="00E01E0C" w:rsidP="0012470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2ACEAEB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E01E0C" w:rsidRPr="00E042F6" w14:paraId="76D227EE" w14:textId="77777777" w:rsidTr="00124700">
        <w:trPr>
          <w:trHeight w:val="210"/>
        </w:trPr>
        <w:tc>
          <w:tcPr>
            <w:tcW w:w="2802" w:type="dxa"/>
            <w:gridSpan w:val="4"/>
            <w:vAlign w:val="center"/>
          </w:tcPr>
          <w:p w14:paraId="12D6BB7D" w14:textId="77777777" w:rsidR="00E01E0C" w:rsidRPr="00E042F6" w:rsidRDefault="00E01E0C" w:rsidP="0012470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2E358CA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E01E0C" w:rsidRPr="00E042F6" w14:paraId="6B4E5300" w14:textId="77777777" w:rsidTr="00124700">
        <w:trPr>
          <w:trHeight w:val="395"/>
        </w:trPr>
        <w:tc>
          <w:tcPr>
            <w:tcW w:w="2808" w:type="dxa"/>
            <w:gridSpan w:val="5"/>
            <w:vAlign w:val="center"/>
          </w:tcPr>
          <w:p w14:paraId="7752BA89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E042F6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BCB1B5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79E3F4DF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E042F6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9361848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01E0C" w:rsidRPr="00E042F6" w14:paraId="7A2A2648" w14:textId="77777777" w:rsidTr="00124700">
        <w:tc>
          <w:tcPr>
            <w:tcW w:w="1668" w:type="dxa"/>
            <w:gridSpan w:val="2"/>
            <w:vMerge w:val="restart"/>
            <w:vAlign w:val="center"/>
          </w:tcPr>
          <w:p w14:paraId="36D326D4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D85685C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620166F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AD8E26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1D71A7B7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C3BD05A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386" w:type="dxa"/>
            <w:gridSpan w:val="2"/>
            <w:vAlign w:val="center"/>
          </w:tcPr>
          <w:p w14:paraId="0DB4E15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6F36905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1B4D28F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01E0C" w:rsidRPr="00E042F6" w14:paraId="4FD90D4F" w14:textId="77777777" w:rsidTr="00124700">
        <w:tc>
          <w:tcPr>
            <w:tcW w:w="1668" w:type="dxa"/>
            <w:gridSpan w:val="2"/>
            <w:vMerge/>
            <w:vAlign w:val="center"/>
          </w:tcPr>
          <w:p w14:paraId="3E0B9716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DAFF57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4267D0B5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3BE95BC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18308F0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AFACF80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2F76C6C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90715B7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01E0C" w:rsidRPr="00E042F6" w14:paraId="630B5CA3" w14:textId="77777777" w:rsidTr="00124700">
        <w:trPr>
          <w:trHeight w:val="255"/>
        </w:trPr>
        <w:tc>
          <w:tcPr>
            <w:tcW w:w="1668" w:type="dxa"/>
            <w:gridSpan w:val="2"/>
            <w:vAlign w:val="center"/>
          </w:tcPr>
          <w:p w14:paraId="54E07BE5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2FDE51F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14BA37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6DC9DCF9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742F1BC3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 xml:space="preserve">kolokwium pisemne </w:t>
            </w:r>
          </w:p>
        </w:tc>
        <w:tc>
          <w:tcPr>
            <w:tcW w:w="1034" w:type="dxa"/>
            <w:vAlign w:val="center"/>
          </w:tcPr>
          <w:p w14:paraId="4E4909D7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E01E0C" w:rsidRPr="00E042F6" w14:paraId="7D5A537C" w14:textId="77777777" w:rsidTr="00124700">
        <w:trPr>
          <w:trHeight w:val="255"/>
        </w:trPr>
        <w:tc>
          <w:tcPr>
            <w:tcW w:w="1668" w:type="dxa"/>
            <w:gridSpan w:val="2"/>
            <w:vAlign w:val="center"/>
          </w:tcPr>
          <w:p w14:paraId="45EDC9C2" w14:textId="77777777" w:rsidR="00E01E0C" w:rsidRPr="00E042F6" w:rsidRDefault="00E01E0C" w:rsidP="001247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4E61EA9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1D70CDB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1000" w:type="dxa"/>
            <w:vAlign w:val="center"/>
          </w:tcPr>
          <w:p w14:paraId="0B91985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6B8D07E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ustne zaliczenie projektu</w:t>
            </w:r>
          </w:p>
        </w:tc>
        <w:tc>
          <w:tcPr>
            <w:tcW w:w="1034" w:type="dxa"/>
            <w:vAlign w:val="center"/>
          </w:tcPr>
          <w:p w14:paraId="1C76319F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E01E0C" w:rsidRPr="00E042F6" w14:paraId="33813CCF" w14:textId="77777777" w:rsidTr="00124700">
        <w:trPr>
          <w:trHeight w:val="279"/>
        </w:trPr>
        <w:tc>
          <w:tcPr>
            <w:tcW w:w="1668" w:type="dxa"/>
            <w:gridSpan w:val="2"/>
            <w:vAlign w:val="center"/>
          </w:tcPr>
          <w:p w14:paraId="0D41BB2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E042F6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DB496D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040C66C5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55</w:t>
            </w:r>
          </w:p>
        </w:tc>
        <w:tc>
          <w:tcPr>
            <w:tcW w:w="1000" w:type="dxa"/>
            <w:vAlign w:val="center"/>
          </w:tcPr>
          <w:p w14:paraId="6ACF35C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2A50206A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F850A8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73B282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42F6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E01E0C" w:rsidRPr="00E042F6" w14:paraId="22203F14" w14:textId="77777777" w:rsidTr="00124700">
        <w:tc>
          <w:tcPr>
            <w:tcW w:w="1101" w:type="dxa"/>
            <w:vAlign w:val="center"/>
          </w:tcPr>
          <w:p w14:paraId="0006B1C9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BDF24AB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A8E73E3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600A2AF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16DD78A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DF272F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9306F08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042F6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01E0C" w:rsidRPr="00E042F6" w14:paraId="43F73658" w14:textId="77777777" w:rsidTr="0012470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A20AC7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84648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C10B9E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8B985BF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 xml:space="preserve">Student posiada pogłębioną wiedzę na temat zarządzania cyklem projektu europejskiego. </w:t>
            </w:r>
          </w:p>
        </w:tc>
        <w:tc>
          <w:tcPr>
            <w:tcW w:w="1134" w:type="dxa"/>
            <w:gridSpan w:val="2"/>
            <w:vAlign w:val="center"/>
          </w:tcPr>
          <w:p w14:paraId="004CE9A0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21AB4EB5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01E0C" w:rsidRPr="00E042F6" w14:paraId="6E47D1D5" w14:textId="77777777" w:rsidTr="00124700">
        <w:trPr>
          <w:trHeight w:val="255"/>
        </w:trPr>
        <w:tc>
          <w:tcPr>
            <w:tcW w:w="1101" w:type="dxa"/>
            <w:vMerge/>
            <w:vAlign w:val="center"/>
          </w:tcPr>
          <w:p w14:paraId="7DECA5DB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AA3C53B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7D2603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Student szczegółowo zna analizy projektu europejskiego</w:t>
            </w:r>
          </w:p>
        </w:tc>
        <w:tc>
          <w:tcPr>
            <w:tcW w:w="1134" w:type="dxa"/>
            <w:gridSpan w:val="2"/>
            <w:vAlign w:val="center"/>
          </w:tcPr>
          <w:p w14:paraId="5CC3157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431A980C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01E0C" w:rsidRPr="00E042F6" w14:paraId="1C21291D" w14:textId="77777777" w:rsidTr="00124700">
        <w:trPr>
          <w:trHeight w:val="255"/>
        </w:trPr>
        <w:tc>
          <w:tcPr>
            <w:tcW w:w="1101" w:type="dxa"/>
            <w:vMerge/>
            <w:vAlign w:val="center"/>
          </w:tcPr>
          <w:p w14:paraId="5449D189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F86A09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0B089904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. Student posiada pogłębioną wiedzę na temat obszarów planowania projektu europejskiego.</w:t>
            </w:r>
          </w:p>
        </w:tc>
        <w:tc>
          <w:tcPr>
            <w:tcW w:w="1134" w:type="dxa"/>
            <w:gridSpan w:val="2"/>
            <w:vAlign w:val="center"/>
          </w:tcPr>
          <w:p w14:paraId="63E2D557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34" w:type="dxa"/>
            <w:vAlign w:val="center"/>
          </w:tcPr>
          <w:p w14:paraId="101F4ED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E01E0C" w:rsidRPr="00E042F6" w14:paraId="35CE2FE9" w14:textId="77777777" w:rsidTr="0012470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F32F32F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0A82E03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EF9FE0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7945E8B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Student potrafi w pogłębionym stopniu  określić istotę projektu Unii Europejskiej.</w:t>
            </w:r>
          </w:p>
        </w:tc>
        <w:tc>
          <w:tcPr>
            <w:tcW w:w="1134" w:type="dxa"/>
            <w:gridSpan w:val="2"/>
            <w:vAlign w:val="center"/>
          </w:tcPr>
          <w:p w14:paraId="61FBACEC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0F25BCF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01E0C" w:rsidRPr="00E042F6" w14:paraId="3599B4DA" w14:textId="77777777" w:rsidTr="00124700">
        <w:trPr>
          <w:trHeight w:val="255"/>
        </w:trPr>
        <w:tc>
          <w:tcPr>
            <w:tcW w:w="1101" w:type="dxa"/>
            <w:vMerge/>
            <w:vAlign w:val="center"/>
          </w:tcPr>
          <w:p w14:paraId="4210C6A0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A0BED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9C537D5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Student jest w stanie przygotować budżet i harmonogram projektu europejskiego</w:t>
            </w:r>
          </w:p>
        </w:tc>
        <w:tc>
          <w:tcPr>
            <w:tcW w:w="1134" w:type="dxa"/>
            <w:gridSpan w:val="2"/>
            <w:vAlign w:val="center"/>
          </w:tcPr>
          <w:p w14:paraId="4DFBD366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  <w:vAlign w:val="center"/>
          </w:tcPr>
          <w:p w14:paraId="50E9D4E8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01E0C" w:rsidRPr="00E042F6" w14:paraId="7C60E9B9" w14:textId="77777777" w:rsidTr="00124700">
        <w:trPr>
          <w:trHeight w:val="255"/>
        </w:trPr>
        <w:tc>
          <w:tcPr>
            <w:tcW w:w="1101" w:type="dxa"/>
            <w:vMerge/>
            <w:vAlign w:val="center"/>
          </w:tcPr>
          <w:p w14:paraId="64BBF09A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0A22E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34E8F0E6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Student potrafi analizować  kwalifikowalność wydatków projektu europejskiego.</w:t>
            </w:r>
          </w:p>
        </w:tc>
        <w:tc>
          <w:tcPr>
            <w:tcW w:w="1134" w:type="dxa"/>
            <w:gridSpan w:val="2"/>
            <w:vAlign w:val="center"/>
          </w:tcPr>
          <w:p w14:paraId="676E754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1395265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K_U12</w:t>
            </w:r>
          </w:p>
        </w:tc>
        <w:tc>
          <w:tcPr>
            <w:tcW w:w="1034" w:type="dxa"/>
            <w:vAlign w:val="center"/>
          </w:tcPr>
          <w:p w14:paraId="5BEBB3E3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E01E0C" w:rsidRPr="00E042F6" w14:paraId="2EA92C2D" w14:textId="77777777" w:rsidTr="0012470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CF34B61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C9F94BE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11A01F5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DC9F20A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Student rozumie zasady logiki interwencji projektów Unii Europejskiej.</w:t>
            </w:r>
          </w:p>
        </w:tc>
        <w:tc>
          <w:tcPr>
            <w:tcW w:w="1134" w:type="dxa"/>
            <w:gridSpan w:val="2"/>
            <w:vAlign w:val="center"/>
          </w:tcPr>
          <w:p w14:paraId="075741E7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3987ED58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  <w:tr w:rsidR="00E01E0C" w:rsidRPr="00E042F6" w14:paraId="494C71C4" w14:textId="77777777" w:rsidTr="00124700">
        <w:trPr>
          <w:trHeight w:val="255"/>
        </w:trPr>
        <w:tc>
          <w:tcPr>
            <w:tcW w:w="1101" w:type="dxa"/>
            <w:vMerge/>
            <w:vAlign w:val="center"/>
          </w:tcPr>
          <w:p w14:paraId="2B1080B5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32668BC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38CCAFD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Student jest świadomy współorganizacji pracy i potrafi pracować w zespole.</w:t>
            </w:r>
          </w:p>
        </w:tc>
        <w:tc>
          <w:tcPr>
            <w:tcW w:w="1134" w:type="dxa"/>
            <w:gridSpan w:val="2"/>
            <w:vAlign w:val="center"/>
          </w:tcPr>
          <w:p w14:paraId="2B542BD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  <w:vAlign w:val="center"/>
          </w:tcPr>
          <w:p w14:paraId="5721DDF2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42F6">
              <w:rPr>
                <w:rFonts w:ascii="Times New Roman" w:hAnsi="Times New Roman"/>
                <w:sz w:val="16"/>
                <w:szCs w:val="16"/>
              </w:rPr>
              <w:t>W,P</w:t>
            </w:r>
          </w:p>
        </w:tc>
      </w:tr>
    </w:tbl>
    <w:p w14:paraId="14B558C7" w14:textId="77777777" w:rsidR="00E01E0C" w:rsidRPr="00E042F6" w:rsidRDefault="00E01E0C" w:rsidP="00E01E0C"/>
    <w:p w14:paraId="0C1B8557" w14:textId="77777777" w:rsidR="00E01E0C" w:rsidRPr="00E042F6" w:rsidRDefault="00E01E0C" w:rsidP="00E01E0C">
      <w:pPr>
        <w:jc w:val="center"/>
        <w:rPr>
          <w:rFonts w:ascii="Times New Roman" w:hAnsi="Times New Roman"/>
          <w:b/>
        </w:rPr>
      </w:pPr>
      <w:r w:rsidRPr="00E042F6">
        <w:br w:type="page"/>
      </w:r>
      <w:r w:rsidRPr="00E042F6">
        <w:rPr>
          <w:rFonts w:ascii="Times New Roman" w:hAnsi="Times New Roman"/>
          <w:b/>
        </w:rPr>
        <w:lastRenderedPageBreak/>
        <w:t>Treści kształcenia</w:t>
      </w:r>
    </w:p>
    <w:p w14:paraId="16D7132E" w14:textId="77777777" w:rsidR="00E01E0C" w:rsidRPr="00E042F6" w:rsidRDefault="00E01E0C" w:rsidP="00E01E0C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E01E0C" w:rsidRPr="00E042F6" w14:paraId="42F537CC" w14:textId="77777777" w:rsidTr="0012470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078481" w14:textId="77777777" w:rsidR="00E01E0C" w:rsidRPr="00E042F6" w:rsidRDefault="00E01E0C" w:rsidP="0012470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F733CED" w14:textId="77777777" w:rsidR="00E01E0C" w:rsidRPr="00E042F6" w:rsidRDefault="00E01E0C" w:rsidP="00124700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E01E0C" w:rsidRPr="00E042F6" w14:paraId="60B082CC" w14:textId="77777777" w:rsidTr="0012470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6A75EF" w14:textId="77777777" w:rsidR="00E01E0C" w:rsidRPr="00E042F6" w:rsidRDefault="00E01E0C" w:rsidP="0012470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 xml:space="preserve">Wykład, projekt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3B3016" w14:textId="77777777" w:rsidR="00E01E0C" w:rsidRPr="00E042F6" w:rsidRDefault="00E01E0C" w:rsidP="00124700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konwersacje, realizacja projektu</w:t>
            </w:r>
          </w:p>
        </w:tc>
      </w:tr>
      <w:tr w:rsidR="00E01E0C" w:rsidRPr="00E042F6" w14:paraId="282661E3" w14:textId="77777777" w:rsidTr="0012470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E96BEE6" w14:textId="77777777" w:rsidR="00E01E0C" w:rsidRPr="00E042F6" w:rsidRDefault="00E01E0C" w:rsidP="001247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E01E0C" w:rsidRPr="00E042F6" w14:paraId="75A0AA8F" w14:textId="77777777" w:rsidTr="00124700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385FD55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1. Podstawowe pojęcia i zasady zarządzania projektami. Rola i znaczenie projektów w Unii Europejskiej.</w:t>
            </w:r>
          </w:p>
          <w:p w14:paraId="265484BD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2. Specyfika projektów UE. Rodzaje projektów i ich charakterystyka.</w:t>
            </w:r>
          </w:p>
          <w:p w14:paraId="13751EDB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3. Cykl zarządzania projektami: charakterystyka faz i etapów cyklu.</w:t>
            </w:r>
          </w:p>
          <w:p w14:paraId="0F2D6305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4. Przegląd metodyk zarządzania projektami.</w:t>
            </w:r>
          </w:p>
          <w:p w14:paraId="5B3C77C7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5. Metodyka zarządzania cyklem projektu</w:t>
            </w:r>
          </w:p>
          <w:p w14:paraId="39CBF9A4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6. Charakterystyka podejścia matrycy logicznej projektu - faza analizy: analiza interesariuszy, analiza problemów, analiza celów, analiza i wybór strategii.</w:t>
            </w:r>
          </w:p>
          <w:p w14:paraId="6134D514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7. Budowa, wypełnianie i weryfikacja matrycy logicznej projektu europejskiego.</w:t>
            </w:r>
          </w:p>
          <w:p w14:paraId="42DF4B90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8. Ogólne zasady i metody planowania projektów.</w:t>
            </w:r>
          </w:p>
          <w:p w14:paraId="0B62B15A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9. Planowanie struktury i terminów projektu.</w:t>
            </w:r>
          </w:p>
          <w:p w14:paraId="643A7B98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10. Planowanie zasobów projektu.</w:t>
            </w:r>
          </w:p>
          <w:p w14:paraId="32A47560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11. Planowanie kosztów i budżetowanie projektu.</w:t>
            </w:r>
          </w:p>
          <w:p w14:paraId="6A37A0B7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12. Kwalifikowalność wydatków w projektach europejskich.</w:t>
            </w:r>
          </w:p>
          <w:p w14:paraId="731D7933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13. Organizowanie wykonawstwa projektu.</w:t>
            </w:r>
          </w:p>
          <w:p w14:paraId="4CBF88DF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14. Sterowanie projektem europejskim.</w:t>
            </w:r>
          </w:p>
          <w:p w14:paraId="6AF2A9DA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042F6">
              <w:rPr>
                <w:rFonts w:ascii="Times New Roman" w:hAnsi="Times New Roman"/>
                <w:bCs/>
                <w:sz w:val="20"/>
                <w:szCs w:val="20"/>
              </w:rPr>
              <w:t>15. Ewaluacja, monitorowanie i kontrola projektów.</w:t>
            </w:r>
          </w:p>
          <w:p w14:paraId="7A6AFE09" w14:textId="77777777" w:rsidR="00E01E0C" w:rsidRPr="00E042F6" w:rsidRDefault="00E01E0C" w:rsidP="0012470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2FBC2391" w14:textId="77777777" w:rsidR="00E01E0C" w:rsidRPr="00E042F6" w:rsidRDefault="00E01E0C" w:rsidP="00E01E0C">
      <w:pPr>
        <w:spacing w:after="0" w:line="240" w:lineRule="auto"/>
      </w:pPr>
    </w:p>
    <w:p w14:paraId="21C3F1BF" w14:textId="77777777" w:rsidR="00E01E0C" w:rsidRDefault="00E01E0C" w:rsidP="000B175D">
      <w:pPr>
        <w:rPr>
          <w:rFonts w:ascii="Times New Roman" w:hAnsi="Times New Roman"/>
          <w:b/>
          <w:color w:val="000000" w:themeColor="text1"/>
        </w:rPr>
      </w:pPr>
    </w:p>
    <w:p w14:paraId="16935DA0" w14:textId="6AF3B0BD" w:rsidR="000B175D" w:rsidRDefault="00E01E0C">
      <w:pPr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 w:themeColor="text1"/>
        </w:rPr>
        <w:br w:type="page"/>
      </w:r>
      <w:bookmarkEnd w:id="1"/>
    </w:p>
    <w:p w14:paraId="724805A3" w14:textId="27CA4A5B" w:rsidR="0032717D" w:rsidRPr="00633004" w:rsidRDefault="0032717D" w:rsidP="0032717D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lastRenderedPageBreak/>
        <w:t>Państwowa Akademia Nauk Stosowanych w Nysie</w:t>
      </w:r>
    </w:p>
    <w:p w14:paraId="48621ABF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</w:p>
    <w:p w14:paraId="76A8F736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33004" w14:paraId="266AC323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4B20CD0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44673E1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Ekonometria finansowa</w:t>
            </w:r>
          </w:p>
        </w:tc>
        <w:tc>
          <w:tcPr>
            <w:tcW w:w="1689" w:type="dxa"/>
            <w:gridSpan w:val="3"/>
            <w:vAlign w:val="center"/>
          </w:tcPr>
          <w:p w14:paraId="47C503E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C341DD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1222C3DE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68CCE85C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7FAF8A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1D2CEC73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AC0C5E8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0754035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18951024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F77BE49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FCBCD71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5D8D9E6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998EF60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B23F57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Przedmiot dla wszystkich specjalności</w:t>
            </w:r>
          </w:p>
        </w:tc>
      </w:tr>
      <w:tr w:rsidR="00F55BCE" w:rsidRPr="00633004" w14:paraId="059150F5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D0338D4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FA7DB35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4FD08555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2DB6C2B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6D18B0F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308B2A2F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0D97E14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6AA1AA4" w14:textId="0310EE2A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16CCC1C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83190C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60F40A7A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65DE206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58D9BE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4A3E01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4DD98C87" w14:textId="723A4DFC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vAlign w:val="center"/>
          </w:tcPr>
          <w:p w14:paraId="2DF108B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2E7F6A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67EE118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324207F" w14:textId="33CCDC41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8414AD" w:rsidRPr="00633004">
              <w:rPr>
                <w:rFonts w:ascii="Times New Roman" w:hAnsi="Times New Roman"/>
                <w:sz w:val="14"/>
                <w:szCs w:val="14"/>
              </w:rPr>
              <w:t>,0</w:t>
            </w:r>
          </w:p>
        </w:tc>
        <w:tc>
          <w:tcPr>
            <w:tcW w:w="1034" w:type="dxa"/>
            <w:vMerge/>
            <w:vAlign w:val="center"/>
          </w:tcPr>
          <w:p w14:paraId="0BFF6C8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67E2789E" w14:textId="77777777" w:rsidTr="00A93F89">
        <w:tc>
          <w:tcPr>
            <w:tcW w:w="1668" w:type="dxa"/>
            <w:gridSpan w:val="2"/>
            <w:vMerge/>
            <w:vAlign w:val="center"/>
          </w:tcPr>
          <w:p w14:paraId="0D42DF7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9827B7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DC8664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C08223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F152D7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A7ECCE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D87B87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ABCCBC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55BCE" w:rsidRPr="00633004" w14:paraId="0F38E2BA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763A31BE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319338E4" w14:textId="13ED1B36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7FA47D6" w14:textId="5FCAD18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57A2C1BF" w14:textId="40824F1A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19EF9089" w14:textId="4438EDE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kolokwium pisemne</w:t>
            </w:r>
          </w:p>
        </w:tc>
        <w:tc>
          <w:tcPr>
            <w:tcW w:w="1034" w:type="dxa"/>
            <w:vAlign w:val="center"/>
          </w:tcPr>
          <w:p w14:paraId="16888A9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F55BCE" w:rsidRPr="00633004" w14:paraId="7E0A6ADD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145EAB53" w14:textId="32CB5FEE" w:rsidR="008414AD" w:rsidRPr="00633004" w:rsidRDefault="000972C9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EDF5A02" w14:textId="12AA5CE1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298CC3D0" w14:textId="76891450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</w:p>
        </w:tc>
        <w:tc>
          <w:tcPr>
            <w:tcW w:w="1000" w:type="dxa"/>
            <w:vAlign w:val="center"/>
          </w:tcPr>
          <w:p w14:paraId="1840C82C" w14:textId="1FC6309D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084C1003" w14:textId="746F151B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kolokwium pisemne</w:t>
            </w:r>
          </w:p>
        </w:tc>
        <w:tc>
          <w:tcPr>
            <w:tcW w:w="1034" w:type="dxa"/>
            <w:vAlign w:val="center"/>
          </w:tcPr>
          <w:p w14:paraId="690EF64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F55BCE" w:rsidRPr="00633004" w14:paraId="5A7FC6A5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1D4A9F1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2C5469C" w14:textId="275111C7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7532BD0A" w14:textId="4E881E25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1000" w:type="dxa"/>
            <w:vAlign w:val="center"/>
          </w:tcPr>
          <w:p w14:paraId="368B17D4" w14:textId="7BEB0F06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111DE8C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77B5B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28319C0" w14:textId="77777777" w:rsidR="008414AD" w:rsidRPr="00633004" w:rsidRDefault="008414AD" w:rsidP="008414AD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2A7A9A7B" w14:textId="77777777" w:rsidTr="00A93F89">
        <w:tc>
          <w:tcPr>
            <w:tcW w:w="1101" w:type="dxa"/>
            <w:vAlign w:val="center"/>
          </w:tcPr>
          <w:p w14:paraId="72F4975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C5F821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70E3B9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80FFEA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tcBorders>
              <w:bottom w:val="single" w:sz="4" w:space="0" w:color="auto"/>
            </w:tcBorders>
            <w:vAlign w:val="center"/>
          </w:tcPr>
          <w:p w14:paraId="08A8D90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09AE09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0A80FF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4BE8CF96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C85294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8DD61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B5B4B3B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28620195" w14:textId="147A852B" w:rsidR="009D5A44" w:rsidRPr="00633004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5E0AB2" w:rsidRPr="00633004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wiedzę z zakresu przeprowadz</w:t>
            </w:r>
            <w:r w:rsidR="000972C9" w:rsidRPr="00633004">
              <w:rPr>
                <w:rFonts w:ascii="Times New Roman" w:hAnsi="Times New Roman"/>
                <w:sz w:val="16"/>
                <w:szCs w:val="16"/>
              </w:rPr>
              <w:t>a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nia symulacji komputerowych procesów dynamicznych i wnioskowania na podstawie otrzymanych wyników.</w:t>
            </w:r>
          </w:p>
        </w:tc>
        <w:tc>
          <w:tcPr>
            <w:tcW w:w="1134" w:type="dxa"/>
            <w:gridSpan w:val="2"/>
            <w:vAlign w:val="center"/>
          </w:tcPr>
          <w:p w14:paraId="52E3816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34" w:type="dxa"/>
            <w:vAlign w:val="center"/>
          </w:tcPr>
          <w:p w14:paraId="7CE72E5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F55BCE" w:rsidRPr="00633004" w14:paraId="7E91C74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D70989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99BBC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5BC6B277" w14:textId="5F599530" w:rsidR="009D5A44" w:rsidRPr="00633004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zna szczegółowo teoretyczne podstawy metod niezbędnych do analizy procesów dynamicznych</w:t>
            </w:r>
          </w:p>
        </w:tc>
        <w:tc>
          <w:tcPr>
            <w:tcW w:w="1134" w:type="dxa"/>
            <w:gridSpan w:val="2"/>
            <w:vAlign w:val="center"/>
          </w:tcPr>
          <w:p w14:paraId="70B956E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34" w:type="dxa"/>
            <w:vAlign w:val="center"/>
          </w:tcPr>
          <w:p w14:paraId="11477CF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F55BCE" w:rsidRPr="00633004" w14:paraId="23F105AE" w14:textId="77777777" w:rsidTr="00A93F89">
        <w:trPr>
          <w:trHeight w:val="255"/>
        </w:trPr>
        <w:tc>
          <w:tcPr>
            <w:tcW w:w="1101" w:type="dxa"/>
            <w:vAlign w:val="center"/>
          </w:tcPr>
          <w:p w14:paraId="3995D2F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3CA489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24F5E9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79EC6DE4" w14:textId="77777777" w:rsidR="009D5A44" w:rsidRPr="00633004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potrafi przeprowadzić analizę danych rzeczywistych procesów dynamicznych w oparciu o dane rzeczywiste oraz wyciągnąć prawidłowe wnioski</w:t>
            </w:r>
          </w:p>
        </w:tc>
        <w:tc>
          <w:tcPr>
            <w:tcW w:w="1134" w:type="dxa"/>
            <w:gridSpan w:val="2"/>
            <w:vAlign w:val="center"/>
          </w:tcPr>
          <w:p w14:paraId="67775A5C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K_U05</w:t>
            </w:r>
          </w:p>
          <w:p w14:paraId="0C9C1C10" w14:textId="77777777" w:rsidR="005E0AB2" w:rsidRPr="00633004" w:rsidRDefault="005E0AB2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7E40B604" w14:textId="205307D4" w:rsidR="005E0AB2" w:rsidRPr="00633004" w:rsidRDefault="005E0AB2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1393B0C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F55BCE" w:rsidRPr="00633004" w14:paraId="229FD3D8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07399B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DCA91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550C12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shd w:val="clear" w:color="auto" w:fill="FFFFFF" w:themeFill="background1"/>
            <w:vAlign w:val="center"/>
          </w:tcPr>
          <w:p w14:paraId="76100761" w14:textId="77777777" w:rsidR="009D5A44" w:rsidRPr="00633004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Rozumie i uznaje znaczenie wiedzy w rozwiązywaniu problemów</w:t>
            </w:r>
          </w:p>
        </w:tc>
        <w:tc>
          <w:tcPr>
            <w:tcW w:w="1134" w:type="dxa"/>
            <w:gridSpan w:val="2"/>
            <w:vAlign w:val="center"/>
          </w:tcPr>
          <w:p w14:paraId="5FF8163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  <w:vAlign w:val="center"/>
          </w:tcPr>
          <w:p w14:paraId="4B7A01B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  <w:tr w:rsidR="00F55BCE" w:rsidRPr="00633004" w14:paraId="785D2F8F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88ED89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B16F70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EFABE" w14:textId="77777777" w:rsidR="009D5A44" w:rsidRPr="00633004" w:rsidRDefault="009D5A44" w:rsidP="009D5A44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Ma świadomość potrzeby samodzielnego rozwijania swojej wiedzy i umiejętności zawodowych w zakresie nauk o organizacji i zarządzaniu finansami. Potrafi samodzielnie rozwijać tę wiedzę i doskonalić umiejętności.</w:t>
            </w:r>
          </w:p>
        </w:tc>
        <w:tc>
          <w:tcPr>
            <w:tcW w:w="1134" w:type="dxa"/>
            <w:gridSpan w:val="2"/>
            <w:vAlign w:val="center"/>
          </w:tcPr>
          <w:p w14:paraId="18B61DE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</w:p>
        </w:tc>
        <w:tc>
          <w:tcPr>
            <w:tcW w:w="1034" w:type="dxa"/>
            <w:vAlign w:val="center"/>
          </w:tcPr>
          <w:p w14:paraId="1DA5AFF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W/C</w:t>
            </w:r>
          </w:p>
        </w:tc>
      </w:tr>
    </w:tbl>
    <w:p w14:paraId="29F67910" w14:textId="77777777" w:rsidR="008414AD" w:rsidRPr="00633004" w:rsidRDefault="008414AD" w:rsidP="008414AD">
      <w:pPr>
        <w:rPr>
          <w:rFonts w:ascii="Times New Roman" w:hAnsi="Times New Roman"/>
        </w:rPr>
      </w:pPr>
    </w:p>
    <w:p w14:paraId="6F8F14E1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5F20F32C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44F59B5D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1DCD82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61A4A2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03452687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5627B0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D3D49CE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 z użyciem multimediów</w:t>
            </w:r>
          </w:p>
        </w:tc>
      </w:tr>
      <w:tr w:rsidR="00F55BCE" w:rsidRPr="00633004" w14:paraId="4FCFE27E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EE3AF7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7E412C9B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530E053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6F1AC736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Stacjonarność i niestacjonarność procesu. Funkcje autokorelacji i autokorelacji cząstkowej.</w:t>
            </w:r>
          </w:p>
          <w:p w14:paraId="71595495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 autoregresji i średniej ruchomej: ARMA, ARIMA. Identyfikacja procesu.</w:t>
            </w:r>
          </w:p>
          <w:p w14:paraId="0B0EBC9C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Estymacja parametrów. Testy pierwiastka jednostkowego.</w:t>
            </w:r>
          </w:p>
          <w:p w14:paraId="4F66767A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Wielowymiarowe procesy stochastyczne</w:t>
            </w:r>
          </w:p>
          <w:p w14:paraId="28DBFCF0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Kointegracja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A835C21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Modele klasy GARCH. Estymacja</w:t>
            </w:r>
          </w:p>
          <w:p w14:paraId="3C7228C4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Analiza rozkładów cen i stóp zwrotu.</w:t>
            </w:r>
          </w:p>
          <w:p w14:paraId="0292CBB0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 portfela, hipoteza rynku efektywnego, hipoteza racjonalnych oczekiwań, wycena opcji</w:t>
            </w:r>
          </w:p>
          <w:p w14:paraId="549CC24D" w14:textId="77777777" w:rsidR="008414AD" w:rsidRPr="00633004" w:rsidRDefault="008414AD" w:rsidP="008414A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Estymacja i prognozowanie miar ryzyka (Value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at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Risk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). </w:t>
            </w:r>
          </w:p>
          <w:p w14:paraId="1CD6F9FD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25594460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37A099D2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CA0D956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1BE9680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6AC0B1E8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39E7BB" w14:textId="79A886F7" w:rsidR="008414AD" w:rsidRPr="00633004" w:rsidRDefault="000972C9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37BAD9F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Zajęcia z wykorzystaniem komputerów</w:t>
            </w:r>
          </w:p>
        </w:tc>
      </w:tr>
      <w:tr w:rsidR="00F55BCE" w:rsidRPr="00633004" w14:paraId="3441E277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7608F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511A1A65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E99ABB2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85CBBE8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Modelowanie procesów stacjonarnych i niestacjonarnych.</w:t>
            </w:r>
          </w:p>
          <w:p w14:paraId="28A190DE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Funkcje autokorelacji i autokorelacji cząstkowej. Testy istotności współczynników autokorelacji i autokorelacji cząstkowej.</w:t>
            </w:r>
          </w:p>
          <w:p w14:paraId="593F6977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Modelowanie procesów AR, MA, ARMA, ARIMA. Identyfikacja procesu.</w:t>
            </w:r>
          </w:p>
          <w:p w14:paraId="70BDEBBF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Estymacja parametrów. Testy pierwiastka jednostkowego. Analiza danych.</w:t>
            </w:r>
          </w:p>
          <w:p w14:paraId="4109DF58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Wielowymiarowe procesy stochastyczne. Modelowanie i analiza danych.</w:t>
            </w:r>
          </w:p>
          <w:p w14:paraId="32CA0E9B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Kointegracja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. Modelowanie i analiza danych. </w:t>
            </w:r>
          </w:p>
          <w:p w14:paraId="0C9F2FC5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Modele klasy GARCH. Estymacja. Modelowanie i analiza danych. </w:t>
            </w:r>
          </w:p>
          <w:p w14:paraId="51F85BC7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Analiza rozkładów cen i stóp zwrotu. Modelowanie i analiza danych. </w:t>
            </w:r>
          </w:p>
          <w:p w14:paraId="3FE5B883" w14:textId="77777777" w:rsidR="008414AD" w:rsidRPr="00633004" w:rsidRDefault="008414AD" w:rsidP="008414AD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Model portfela. Modelowanie i analiza danych rzeczywistych.</w:t>
            </w:r>
          </w:p>
          <w:p w14:paraId="6AE43D8C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1737C51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p w14:paraId="28152E54" w14:textId="77777777" w:rsidR="008414AD" w:rsidRPr="00633004" w:rsidRDefault="008414AD" w:rsidP="008414AD">
      <w:pPr>
        <w:rPr>
          <w:rFonts w:ascii="Times New Roman" w:hAnsi="Times New Roman"/>
        </w:rPr>
      </w:pPr>
    </w:p>
    <w:p w14:paraId="4F9F089C" w14:textId="77777777" w:rsidR="008414AD" w:rsidRPr="00633004" w:rsidRDefault="008414AD" w:rsidP="008414AD">
      <w:pPr>
        <w:spacing w:after="160" w:line="259" w:lineRule="auto"/>
        <w:rPr>
          <w:rFonts w:ascii="Times New Roman" w:hAnsi="Times New Roman"/>
        </w:rPr>
      </w:pPr>
      <w:r w:rsidRPr="00633004">
        <w:rPr>
          <w:rFonts w:ascii="Times New Roman" w:hAnsi="Times New Roman"/>
        </w:rPr>
        <w:br w:type="page"/>
      </w:r>
    </w:p>
    <w:p w14:paraId="4D86317E" w14:textId="77777777" w:rsidR="0032717D" w:rsidRPr="00633004" w:rsidRDefault="0032717D" w:rsidP="0032717D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lastRenderedPageBreak/>
        <w:t>Państwowa Akademia Nauk Stosowanych w Nysie</w:t>
      </w:r>
    </w:p>
    <w:p w14:paraId="3ACDA2BB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</w:p>
    <w:p w14:paraId="7DE8B2E0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80"/>
        <w:gridCol w:w="235"/>
        <w:gridCol w:w="303"/>
        <w:gridCol w:w="709"/>
        <w:gridCol w:w="677"/>
        <w:gridCol w:w="457"/>
        <w:gridCol w:w="1034"/>
      </w:tblGrid>
      <w:tr w:rsidR="00F55BCE" w:rsidRPr="00633004" w14:paraId="62A9EE52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63233E7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A21898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Analiza efektywności inwestycji</w:t>
            </w:r>
          </w:p>
        </w:tc>
        <w:tc>
          <w:tcPr>
            <w:tcW w:w="1689" w:type="dxa"/>
            <w:gridSpan w:val="3"/>
            <w:vAlign w:val="center"/>
          </w:tcPr>
          <w:p w14:paraId="53A6798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3492112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633004" w14:paraId="3EC394D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C28AD1C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F85E589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640E5ECE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0327876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B443E14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1ED1EE52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657E100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445F8083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1F34416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6B07343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6A42C95F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F55BCE" w:rsidRPr="00633004" w14:paraId="762D3B5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2BE5BAC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BCF98FF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3915025F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04B38A0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0C823E0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41A9F2AF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7608C09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8D2398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3F5B88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4B3D2C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F55BCE" w:rsidRPr="00633004" w14:paraId="06F18681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2FD00DF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BB4E09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451930F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72773B7B" w14:textId="343181AF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80" w:type="dxa"/>
            <w:vAlign w:val="center"/>
          </w:tcPr>
          <w:p w14:paraId="6331C4C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8" w:type="dxa"/>
            <w:gridSpan w:val="2"/>
            <w:vAlign w:val="center"/>
          </w:tcPr>
          <w:p w14:paraId="07572A7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3604C9B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0BBF51B" w14:textId="782181A2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414AD" w:rsidRPr="00633004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75B6F56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633004" w14:paraId="4DDE0809" w14:textId="77777777" w:rsidTr="00A93F89">
        <w:tc>
          <w:tcPr>
            <w:tcW w:w="1668" w:type="dxa"/>
            <w:gridSpan w:val="2"/>
            <w:vMerge/>
            <w:vAlign w:val="center"/>
          </w:tcPr>
          <w:p w14:paraId="7AC1AFB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38004A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13F8BF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DE8F14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7C7CD7E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C73B21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D83782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7A5C75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F55BCE" w:rsidRPr="00633004" w14:paraId="733BC372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59E72586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39760DF" w14:textId="6666651C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316C00A9" w14:textId="0C5FC564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8414AD" w:rsidRPr="0063300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00" w:type="dxa"/>
            <w:vAlign w:val="center"/>
          </w:tcPr>
          <w:p w14:paraId="17622F5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2CBEA4D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 w formie pisemnej</w:t>
            </w:r>
          </w:p>
        </w:tc>
        <w:tc>
          <w:tcPr>
            <w:tcW w:w="1034" w:type="dxa"/>
            <w:vAlign w:val="center"/>
          </w:tcPr>
          <w:p w14:paraId="28C6F1E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633004" w14:paraId="34EFA7D4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56C5EF03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26F3703" w14:textId="4EF3BE76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7F9E174C" w14:textId="4000D850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000" w:type="dxa"/>
            <w:vAlign w:val="center"/>
          </w:tcPr>
          <w:p w14:paraId="6EF0BB1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244560B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Wykonanie i zaliczenie zadań projektowych</w:t>
            </w:r>
          </w:p>
        </w:tc>
        <w:tc>
          <w:tcPr>
            <w:tcW w:w="1034" w:type="dxa"/>
            <w:vAlign w:val="center"/>
          </w:tcPr>
          <w:p w14:paraId="149BB80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F55BCE" w:rsidRPr="00633004" w14:paraId="4EECB797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69064E33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1F2E0B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DA4367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2FCAF0A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177E82E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B70515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55BCE" w:rsidRPr="00633004" w14:paraId="73D88C88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6A4BFEF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0081EF4E" w14:textId="165C2EED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13C62A14" w14:textId="5CE6A7D6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1000" w:type="dxa"/>
            <w:vAlign w:val="center"/>
          </w:tcPr>
          <w:p w14:paraId="3448F13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6D5AE04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5AC75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7F9E380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F55BCE" w:rsidRPr="00633004" w14:paraId="1F6F0932" w14:textId="77777777" w:rsidTr="00A93F89">
        <w:tc>
          <w:tcPr>
            <w:tcW w:w="1101" w:type="dxa"/>
            <w:vAlign w:val="center"/>
          </w:tcPr>
          <w:p w14:paraId="5594208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EB10D9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9637AA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8652AD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C2A441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3C82FE1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85AD37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0E3B9BA5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1C086E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04072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F9489E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007BBFD0" w14:textId="3B08E7C9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Posiada w </w:t>
            </w:r>
            <w:r w:rsidR="005E0AB2" w:rsidRPr="00633004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stopniu znajomość zagadnień związanych z procesem przeprowadzania inwestycji rzeczowych i kapitałowych.</w:t>
            </w:r>
          </w:p>
        </w:tc>
        <w:tc>
          <w:tcPr>
            <w:tcW w:w="1134" w:type="dxa"/>
            <w:gridSpan w:val="2"/>
            <w:vAlign w:val="center"/>
          </w:tcPr>
          <w:p w14:paraId="267A2DF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3841EDF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34" w:type="dxa"/>
            <w:vAlign w:val="center"/>
          </w:tcPr>
          <w:p w14:paraId="5452F98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55BCE" w:rsidRPr="00633004" w14:paraId="1C4B03ED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1FCEB62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82DB16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6BFBBD11" w14:textId="50D6A91F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Posiada w </w:t>
            </w:r>
            <w:r w:rsidR="000972C9" w:rsidRPr="00633004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stopniu znajomość zagadnień fuzji i przejęć.</w:t>
            </w:r>
          </w:p>
        </w:tc>
        <w:tc>
          <w:tcPr>
            <w:tcW w:w="1134" w:type="dxa"/>
            <w:gridSpan w:val="2"/>
            <w:vAlign w:val="center"/>
          </w:tcPr>
          <w:p w14:paraId="339130A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34" w:type="dxa"/>
            <w:vAlign w:val="center"/>
          </w:tcPr>
          <w:p w14:paraId="6404840E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55BCE" w:rsidRPr="00633004" w14:paraId="30DCBB09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4E251B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965E9A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55C124B3" w14:textId="2BF1A788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5E0AB2" w:rsidRPr="00633004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wiedzę na temat zasad budowy portfela inwestycji.</w:t>
            </w:r>
          </w:p>
        </w:tc>
        <w:tc>
          <w:tcPr>
            <w:tcW w:w="1134" w:type="dxa"/>
            <w:gridSpan w:val="2"/>
            <w:vAlign w:val="center"/>
          </w:tcPr>
          <w:p w14:paraId="6DA9C50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K_W09</w:t>
            </w:r>
          </w:p>
          <w:p w14:paraId="24F9CF1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34" w:type="dxa"/>
            <w:vAlign w:val="center"/>
          </w:tcPr>
          <w:p w14:paraId="1E8A0B3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F55BCE" w:rsidRPr="00633004" w14:paraId="7CD1B027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F00066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01CDB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33CF55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9BDB20" w14:textId="1D31E18B" w:rsidR="009D5A44" w:rsidRPr="00633004" w:rsidRDefault="000972C9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posiada u</w:t>
            </w:r>
            <w:r w:rsidR="009D5A44" w:rsidRPr="00633004">
              <w:rPr>
                <w:rFonts w:ascii="Times New Roman" w:hAnsi="Times New Roman"/>
                <w:sz w:val="16"/>
                <w:szCs w:val="16"/>
              </w:rPr>
              <w:t>miejętność zastosowania metod badania opłacalności do oceny efektywności projektowanej inwestycji.</w:t>
            </w:r>
          </w:p>
        </w:tc>
        <w:tc>
          <w:tcPr>
            <w:tcW w:w="1134" w:type="dxa"/>
            <w:gridSpan w:val="2"/>
            <w:vAlign w:val="center"/>
          </w:tcPr>
          <w:p w14:paraId="5A32250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50C3658B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34" w:type="dxa"/>
            <w:vAlign w:val="center"/>
          </w:tcPr>
          <w:p w14:paraId="731B63D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55BCE" w:rsidRPr="00633004" w14:paraId="6DEDE898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135FB6F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FBD44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D0AEBB4" w14:textId="5344378B" w:rsidR="009D5A44" w:rsidRPr="00633004" w:rsidRDefault="000972C9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posiada u</w:t>
            </w:r>
            <w:r w:rsidR="009D5A44" w:rsidRPr="00633004">
              <w:rPr>
                <w:rFonts w:ascii="Times New Roman" w:hAnsi="Times New Roman"/>
                <w:sz w:val="16"/>
                <w:szCs w:val="16"/>
              </w:rPr>
              <w:t>miejętność stworzenia portfela inwestycyjnego na podstawie przyjętych założeń.</w:t>
            </w:r>
          </w:p>
        </w:tc>
        <w:tc>
          <w:tcPr>
            <w:tcW w:w="1134" w:type="dxa"/>
            <w:gridSpan w:val="2"/>
            <w:vAlign w:val="center"/>
          </w:tcPr>
          <w:p w14:paraId="1701184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64F7E75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200E3FDB" w14:textId="6A4947F3" w:rsidR="005E0AB2" w:rsidRPr="00633004" w:rsidRDefault="005E0AB2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5DB46E0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55BCE" w:rsidRPr="00633004" w14:paraId="49D5FEF1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B00F83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F3E5C1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65F0A7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272033BF" w14:textId="77777777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zdaje sobie sprawę z konsekwencji zbyt optymistycznych i zbyt pesymistycznych oszacowań efektywności projektowanych inwestycji.</w:t>
            </w:r>
          </w:p>
        </w:tc>
        <w:tc>
          <w:tcPr>
            <w:tcW w:w="1134" w:type="dxa"/>
            <w:gridSpan w:val="2"/>
            <w:vAlign w:val="center"/>
          </w:tcPr>
          <w:p w14:paraId="196DDDB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26DE5E5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3BD6DCD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3CE21F4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9D5A44" w:rsidRPr="00633004" w14:paraId="6BEF94EF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1A246D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8426B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1DCDB29E" w14:textId="77777777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zdaje sobie sprawę z odpowiedzialności pracowników, należących do zespołów zajmujących się analizą opłacalności inwestycji, za sukcesy i porażki firmy.</w:t>
            </w:r>
          </w:p>
        </w:tc>
        <w:tc>
          <w:tcPr>
            <w:tcW w:w="1134" w:type="dxa"/>
            <w:gridSpan w:val="2"/>
            <w:vAlign w:val="center"/>
          </w:tcPr>
          <w:p w14:paraId="774A081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6E25A9D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5F128D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7FB9BA6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133178A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</w:tbl>
    <w:p w14:paraId="613179FA" w14:textId="77777777" w:rsidR="008414AD" w:rsidRPr="00633004" w:rsidRDefault="008414AD" w:rsidP="008414AD">
      <w:pPr>
        <w:rPr>
          <w:rFonts w:ascii="Times New Roman" w:hAnsi="Times New Roman"/>
        </w:rPr>
      </w:pPr>
    </w:p>
    <w:p w14:paraId="42214E0D" w14:textId="77777777" w:rsidR="008414AD" w:rsidRPr="00633004" w:rsidRDefault="008414AD" w:rsidP="008414AD">
      <w:pPr>
        <w:rPr>
          <w:rFonts w:ascii="Times New Roman" w:hAnsi="Times New Roman"/>
        </w:rPr>
      </w:pPr>
    </w:p>
    <w:p w14:paraId="12BC2796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57475752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73ECD3FB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EDB69C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" w:name="_Hlk90294452"/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8365FF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6F2694EF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8D370C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85B2BB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 przy użyciu prezentacji multimedialnej</w:t>
            </w:r>
          </w:p>
        </w:tc>
      </w:tr>
      <w:tr w:rsidR="00F55BCE" w:rsidRPr="00633004" w14:paraId="6683891E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2C8F5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526DD99B" w14:textId="77777777" w:rsidTr="00A93F89">
        <w:trPr>
          <w:trHeight w:val="1680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302A8C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Inwestycje rzeczowe oraz procesy fuzji i przejęć w przedsiębiorstwie.</w:t>
            </w:r>
          </w:p>
          <w:p w14:paraId="55DD3737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Metody opłacalności inwestycji rzeczowych oraz fuzji i przejęć.</w:t>
            </w:r>
          </w:p>
          <w:p w14:paraId="229C2A93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Finansowanie inwestycji rzeczowych oraz procesów fuzji.</w:t>
            </w:r>
          </w:p>
          <w:p w14:paraId="5C1A0AF7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Bezpośrednie inwestycje zagraniczne i ich efektywność.</w:t>
            </w:r>
          </w:p>
          <w:p w14:paraId="6E237D18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Inwestowanie na rynku finansowym.</w:t>
            </w:r>
          </w:p>
          <w:p w14:paraId="6282F9FA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Teoria portfela papierów wartościowych.</w:t>
            </w:r>
          </w:p>
          <w:p w14:paraId="55BCDA30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Modele równowagi rynku kapitałowego. </w:t>
            </w:r>
          </w:p>
          <w:p w14:paraId="490B52A1" w14:textId="77777777" w:rsidR="008414AD" w:rsidRPr="00633004" w:rsidRDefault="008414AD" w:rsidP="008414AD">
            <w:pPr>
              <w:numPr>
                <w:ilvl w:val="0"/>
                <w:numId w:val="10"/>
              </w:numPr>
              <w:spacing w:after="0" w:line="240" w:lineRule="auto"/>
              <w:ind w:hanging="436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Budowa portfela inwestycyjnego.</w:t>
            </w:r>
          </w:p>
        </w:tc>
      </w:tr>
      <w:bookmarkEnd w:id="2"/>
    </w:tbl>
    <w:p w14:paraId="5B41F775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p w14:paraId="0CBF2FC7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5FB2A033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98AAD4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4DE5013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56FD0BD6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2B8A050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FEB0A75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Wykonanie i zaliczenie zadań projektowych</w:t>
            </w:r>
          </w:p>
        </w:tc>
      </w:tr>
      <w:tr w:rsidR="00F55BCE" w:rsidRPr="00633004" w14:paraId="77DB4B08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4BBE8B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2A435755" w14:textId="77777777" w:rsidTr="00A93F89">
        <w:trPr>
          <w:trHeight w:val="1464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2DA6599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Projekt 1.</w:t>
            </w:r>
          </w:p>
          <w:p w14:paraId="7F786370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Ocena opłacalności inwestycji rzeczowej (budowanie sprawozdań pro-forma, szacowanie kosztu kapitału, zastosowanie metod badania opłacalności inwestycji).</w:t>
            </w:r>
          </w:p>
          <w:p w14:paraId="488BBD1E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  <w:p w14:paraId="33E30470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Projekt 2. </w:t>
            </w:r>
          </w:p>
          <w:p w14:paraId="272DFCAE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Budowa efektywnego portfela inwestycyjnego.</w:t>
            </w:r>
          </w:p>
        </w:tc>
      </w:tr>
    </w:tbl>
    <w:p w14:paraId="747A3397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p w14:paraId="3C629C97" w14:textId="77777777" w:rsidR="008414AD" w:rsidRPr="00633004" w:rsidRDefault="008414AD" w:rsidP="008414AD">
      <w:pPr>
        <w:rPr>
          <w:rFonts w:ascii="Times New Roman" w:hAnsi="Times New Roman"/>
        </w:rPr>
      </w:pPr>
    </w:p>
    <w:p w14:paraId="2E1E318F" w14:textId="77777777" w:rsidR="008414AD" w:rsidRPr="00633004" w:rsidRDefault="008414AD" w:rsidP="008414AD">
      <w:pPr>
        <w:spacing w:after="160" w:line="259" w:lineRule="auto"/>
        <w:rPr>
          <w:rFonts w:ascii="Times New Roman" w:hAnsi="Times New Roman"/>
        </w:rPr>
      </w:pPr>
      <w:r w:rsidRPr="00633004">
        <w:rPr>
          <w:rFonts w:ascii="Times New Roman" w:hAnsi="Times New Roman"/>
        </w:rPr>
        <w:br w:type="page"/>
      </w:r>
    </w:p>
    <w:p w14:paraId="46A6496F" w14:textId="77777777" w:rsidR="0032717D" w:rsidRPr="00633004" w:rsidRDefault="0032717D" w:rsidP="0032717D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lastRenderedPageBreak/>
        <w:t>Państwowa Akademia Nauk Stosowanych w Nysie</w:t>
      </w:r>
    </w:p>
    <w:p w14:paraId="1CC252C8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</w:p>
    <w:p w14:paraId="65EE7A7A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33004" w14:paraId="2E27730E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08DD808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498653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Zarządzanie ryzykiem finansowym</w:t>
            </w:r>
          </w:p>
        </w:tc>
        <w:tc>
          <w:tcPr>
            <w:tcW w:w="1689" w:type="dxa"/>
            <w:gridSpan w:val="3"/>
            <w:vAlign w:val="center"/>
          </w:tcPr>
          <w:p w14:paraId="5570460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F3B39D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718DD014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3A75BA86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18189BC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402B38A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687486D9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9662F23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2040D8D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529C1A0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DF5F83C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6F630437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2CC3933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1FBB4C18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F55BCE" w:rsidRPr="00633004" w14:paraId="5336006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4A5A778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216793E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336F0EE5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9BAA185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67D3624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4BF5454F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469B48B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E42B44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700A1EE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F5005A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71757249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1B70D4A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29A9BD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058DE5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C56B700" w14:textId="04D08344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65B75D7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6891EE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1573761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986E31F" w14:textId="38AE647F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2,2</w:t>
            </w:r>
          </w:p>
        </w:tc>
        <w:tc>
          <w:tcPr>
            <w:tcW w:w="1034" w:type="dxa"/>
            <w:vMerge/>
            <w:vAlign w:val="center"/>
          </w:tcPr>
          <w:p w14:paraId="16C3D2A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7D2E7598" w14:textId="77777777" w:rsidTr="00A93F89">
        <w:tc>
          <w:tcPr>
            <w:tcW w:w="1668" w:type="dxa"/>
            <w:gridSpan w:val="2"/>
            <w:vMerge/>
            <w:vAlign w:val="center"/>
          </w:tcPr>
          <w:p w14:paraId="41AE530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7B32A3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0F66C26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43C445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71627B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7FEE2E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853E46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56E228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A2900" w:rsidRPr="00633004" w14:paraId="0FE79ED7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7A62340A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24734C29" w14:textId="083A4665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763D835A" w14:textId="4A3DC47C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00" w:type="dxa"/>
            <w:vAlign w:val="center"/>
          </w:tcPr>
          <w:p w14:paraId="30E51852" w14:textId="3FD033C2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5FE2C8BF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1034" w:type="dxa"/>
            <w:vAlign w:val="center"/>
          </w:tcPr>
          <w:p w14:paraId="1A3C21C1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A2900" w:rsidRPr="00633004" w14:paraId="6798E28F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43C55AA6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5336328" w14:textId="0F74FC5C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1F6FA8A2" w14:textId="684723C6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000" w:type="dxa"/>
            <w:vAlign w:val="center"/>
          </w:tcPr>
          <w:p w14:paraId="19A5240C" w14:textId="4FBDAD2E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6F64A7FD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Zaliczenie 2 projektów</w:t>
            </w:r>
          </w:p>
        </w:tc>
        <w:tc>
          <w:tcPr>
            <w:tcW w:w="1034" w:type="dxa"/>
            <w:vAlign w:val="center"/>
          </w:tcPr>
          <w:p w14:paraId="038D87A1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</w:tr>
      <w:tr w:rsidR="009A2900" w:rsidRPr="00633004" w14:paraId="2A5CD438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6F387531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63F4D28F" w14:textId="17A64835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423E983B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662F8EE" w14:textId="1038224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4DF4B912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06CD60F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2900" w:rsidRPr="00633004" w14:paraId="3E343625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464628DB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C9A4276" w14:textId="78124E6C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14F467BC" w14:textId="41CFD7AA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1000" w:type="dxa"/>
            <w:vAlign w:val="center"/>
          </w:tcPr>
          <w:p w14:paraId="7F3C59FB" w14:textId="2EC87B34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4954E559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EF6837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737DDA7F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76E5CB32" w14:textId="77777777" w:rsidTr="00A93F89">
        <w:tc>
          <w:tcPr>
            <w:tcW w:w="1101" w:type="dxa"/>
            <w:vAlign w:val="center"/>
          </w:tcPr>
          <w:p w14:paraId="740DF49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66D4C2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A1035F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AF3E40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97EE3F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33FB456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49A26AB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507AF65C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8B124A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ED77B9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5BAC81A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3F5E56B" w14:textId="4F59D5A2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zna i rozumie w </w:t>
            </w:r>
            <w:r w:rsidR="005E0AB2" w:rsidRPr="00633004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stopniu  pojęcie ryzyka finansowego w organizacji</w:t>
            </w:r>
          </w:p>
        </w:tc>
        <w:tc>
          <w:tcPr>
            <w:tcW w:w="1134" w:type="dxa"/>
            <w:gridSpan w:val="2"/>
            <w:vAlign w:val="center"/>
          </w:tcPr>
          <w:p w14:paraId="0B6EEAE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K_W01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K_W03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K_W05</w:t>
            </w:r>
          </w:p>
        </w:tc>
        <w:tc>
          <w:tcPr>
            <w:tcW w:w="1034" w:type="dxa"/>
            <w:vAlign w:val="center"/>
          </w:tcPr>
          <w:p w14:paraId="3935654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55BCE" w:rsidRPr="00633004" w14:paraId="4C51CBD4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184A0FA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C47202E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FAA6C7C" w14:textId="6B9EDDBA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zna i rozumie w </w:t>
            </w:r>
            <w:r w:rsidR="005E0AB2" w:rsidRPr="00633004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stopniu  metody zarządzania ryzykiem finansowym w różnych organizacjach</w:t>
            </w:r>
          </w:p>
        </w:tc>
        <w:tc>
          <w:tcPr>
            <w:tcW w:w="1134" w:type="dxa"/>
            <w:gridSpan w:val="2"/>
            <w:vAlign w:val="center"/>
          </w:tcPr>
          <w:p w14:paraId="4810C0EA" w14:textId="3A46F14B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K_W03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K_W12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34" w:type="dxa"/>
            <w:vAlign w:val="center"/>
          </w:tcPr>
          <w:p w14:paraId="45C5B23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F55BCE" w:rsidRPr="00633004" w14:paraId="02F8FB15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79056F8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94CDB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7A48B2B" w14:textId="4020CB2B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5E0AB2" w:rsidRPr="00633004">
              <w:rPr>
                <w:rFonts w:ascii="Times New Roman" w:hAnsi="Times New Roman"/>
                <w:sz w:val="16"/>
                <w:szCs w:val="16"/>
              </w:rPr>
              <w:t xml:space="preserve">pogłębionym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stopniu  metody pomiaru i zabezpieczania się przed ryzykiem</w:t>
            </w:r>
          </w:p>
        </w:tc>
        <w:tc>
          <w:tcPr>
            <w:tcW w:w="1134" w:type="dxa"/>
            <w:gridSpan w:val="2"/>
            <w:vAlign w:val="center"/>
          </w:tcPr>
          <w:p w14:paraId="0E7BD87A" w14:textId="695FF70F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K_W11 K_W12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K_W13</w:t>
            </w:r>
          </w:p>
        </w:tc>
        <w:tc>
          <w:tcPr>
            <w:tcW w:w="1034" w:type="dxa"/>
            <w:vAlign w:val="center"/>
          </w:tcPr>
          <w:p w14:paraId="402C6A5B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F55BCE" w:rsidRPr="00633004" w14:paraId="32CC780B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4C4F5D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317650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238C02C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D5282F3" w14:textId="77777777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potrafi identyfikować źródła ryzyka w organizacji</w:t>
            </w:r>
          </w:p>
        </w:tc>
        <w:tc>
          <w:tcPr>
            <w:tcW w:w="1134" w:type="dxa"/>
            <w:gridSpan w:val="2"/>
            <w:vAlign w:val="center"/>
          </w:tcPr>
          <w:p w14:paraId="7176802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6A1EB31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K_U07</w:t>
            </w:r>
          </w:p>
          <w:p w14:paraId="36C8E38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vAlign w:val="center"/>
          </w:tcPr>
          <w:p w14:paraId="53CE778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55BCE" w:rsidRPr="00633004" w14:paraId="09B9A4DA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9261D7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44D4B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9A147B2" w14:textId="77777777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potrafi zastosować metody pomiaru ryzyka</w:t>
            </w:r>
          </w:p>
        </w:tc>
        <w:tc>
          <w:tcPr>
            <w:tcW w:w="1134" w:type="dxa"/>
            <w:gridSpan w:val="2"/>
            <w:vAlign w:val="center"/>
          </w:tcPr>
          <w:p w14:paraId="4B4861F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K_U05</w:t>
            </w:r>
          </w:p>
          <w:p w14:paraId="32E3F71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6E8AC81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K_U07</w:t>
            </w:r>
          </w:p>
          <w:p w14:paraId="5D2B87B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K_U08</w:t>
            </w:r>
          </w:p>
        </w:tc>
        <w:tc>
          <w:tcPr>
            <w:tcW w:w="1034" w:type="dxa"/>
            <w:vAlign w:val="center"/>
          </w:tcPr>
          <w:p w14:paraId="6A02D53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F55BCE" w:rsidRPr="00633004" w14:paraId="19FDFFCC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1F5EFD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FE471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FF95A14" w14:textId="77777777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potrafi wykorzystać instrumenty pochodne w procesie zarządzania ryzykiem</w:t>
            </w:r>
          </w:p>
        </w:tc>
        <w:tc>
          <w:tcPr>
            <w:tcW w:w="1134" w:type="dxa"/>
            <w:gridSpan w:val="2"/>
            <w:vAlign w:val="center"/>
          </w:tcPr>
          <w:p w14:paraId="0C01714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2E62A91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F55BCE" w:rsidRPr="00633004" w14:paraId="5497231D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04AF52C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6AC7E7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27B664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30F9899" w14:textId="77777777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jest świadomy konieczności zarządzania ryzykiem organizacji</w:t>
            </w:r>
          </w:p>
        </w:tc>
        <w:tc>
          <w:tcPr>
            <w:tcW w:w="1134" w:type="dxa"/>
            <w:gridSpan w:val="2"/>
            <w:vAlign w:val="center"/>
          </w:tcPr>
          <w:p w14:paraId="085DE12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1493582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73A9CFD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F55BCE" w:rsidRPr="00633004" w14:paraId="11775F57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452AF40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BE0072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7C8065B8" w14:textId="77777777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jest świadomy różnorodności czynników ryzyka</w:t>
            </w:r>
          </w:p>
        </w:tc>
        <w:tc>
          <w:tcPr>
            <w:tcW w:w="1134" w:type="dxa"/>
            <w:gridSpan w:val="2"/>
            <w:vAlign w:val="center"/>
          </w:tcPr>
          <w:p w14:paraId="64CB474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34" w:type="dxa"/>
            <w:vAlign w:val="center"/>
          </w:tcPr>
          <w:p w14:paraId="6579EC9E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W. P</w:t>
            </w:r>
          </w:p>
        </w:tc>
      </w:tr>
      <w:tr w:rsidR="009D5A44" w:rsidRPr="00633004" w14:paraId="0B79ECE4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2B913C5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DC47DC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619AFD3" w14:textId="77777777" w:rsidR="009D5A44" w:rsidRPr="00633004" w:rsidRDefault="009D5A44" w:rsidP="0050332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jest świadomy konieczności poszukiwania nowych metod zarządzania ryzykiem</w:t>
            </w:r>
          </w:p>
        </w:tc>
        <w:tc>
          <w:tcPr>
            <w:tcW w:w="1134" w:type="dxa"/>
            <w:gridSpan w:val="2"/>
            <w:vAlign w:val="center"/>
          </w:tcPr>
          <w:p w14:paraId="527B39F2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  <w:r w:rsidRPr="00633004">
              <w:rPr>
                <w:rFonts w:ascii="Times New Roman" w:hAnsi="Times New Roman"/>
              </w:rPr>
              <w:t xml:space="preserve"> 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34" w:type="dxa"/>
            <w:vAlign w:val="center"/>
          </w:tcPr>
          <w:p w14:paraId="5C6AE256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5F818CAA" w14:textId="77777777" w:rsidR="008414AD" w:rsidRPr="00633004" w:rsidRDefault="008414AD" w:rsidP="008414AD">
      <w:pPr>
        <w:rPr>
          <w:rFonts w:ascii="Times New Roman" w:hAnsi="Times New Roman"/>
        </w:rPr>
      </w:pPr>
    </w:p>
    <w:p w14:paraId="07FE4B8D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41A50204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25"/>
        <w:gridCol w:w="6836"/>
      </w:tblGrid>
      <w:tr w:rsidR="00F55BCE" w:rsidRPr="00633004" w14:paraId="2BF98652" w14:textId="77777777" w:rsidTr="00A93F89">
        <w:trPr>
          <w:jc w:val="center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24B2A38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89F8D38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211D907B" w14:textId="77777777" w:rsidTr="00A93F89">
        <w:trPr>
          <w:jc w:val="center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EA2BDA0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45161B0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Prezentacja multimedialna</w:t>
            </w:r>
          </w:p>
        </w:tc>
      </w:tr>
      <w:tr w:rsidR="00F55BCE" w:rsidRPr="00633004" w14:paraId="58789A9E" w14:textId="77777777" w:rsidTr="00A93F89">
        <w:trPr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63C759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F55BCE" w:rsidRPr="00633004" w14:paraId="734C5FFF" w14:textId="77777777" w:rsidTr="00A93F89">
        <w:tblPrEx>
          <w:tblLook w:val="00A0" w:firstRow="1" w:lastRow="0" w:firstColumn="1" w:lastColumn="0" w:noHBand="0" w:noVBand="0"/>
        </w:tblPrEx>
        <w:trPr>
          <w:trHeight w:val="3209"/>
          <w:jc w:val="center"/>
        </w:trPr>
        <w:tc>
          <w:tcPr>
            <w:tcW w:w="9212" w:type="dxa"/>
            <w:gridSpan w:val="3"/>
            <w:tcBorders>
              <w:bottom w:val="single" w:sz="4" w:space="0" w:color="auto"/>
            </w:tcBorders>
          </w:tcPr>
          <w:p w14:paraId="6931A820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Wprowadzenie: cele i funkcje zarządzania ryzykiem.</w:t>
            </w:r>
          </w:p>
          <w:p w14:paraId="310BCA3D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Źródła ryzyka w działalności organizacji</w:t>
            </w:r>
          </w:p>
          <w:p w14:paraId="2C5A4E3E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Rodzaje ryzyka i metody zarządzania ryzykiem</w:t>
            </w:r>
          </w:p>
          <w:p w14:paraId="1F787053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Metody pomiaru ryzyka</w:t>
            </w:r>
          </w:p>
          <w:p w14:paraId="6A79E4C9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Portfel biznesów</w:t>
            </w:r>
          </w:p>
          <w:p w14:paraId="614ADB8B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Fuzje i przejęcia</w:t>
            </w:r>
          </w:p>
          <w:p w14:paraId="0FD54C40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Zarządzanie ryzykiem w obrocie międzynarodowym</w:t>
            </w:r>
          </w:p>
          <w:p w14:paraId="04DAE42F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Ryzyko kontraktowe, transakcyjne i formy jego zabezpieczenia.</w:t>
            </w:r>
          </w:p>
          <w:p w14:paraId="5C7083A3" w14:textId="77777777" w:rsidR="007E5373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E5373">
              <w:rPr>
                <w:color w:val="000000"/>
                <w:sz w:val="20"/>
                <w:szCs w:val="20"/>
              </w:rPr>
              <w:t>Faktoring i forfaiting.</w:t>
            </w:r>
          </w:p>
          <w:p w14:paraId="6488E880" w14:textId="2862360C" w:rsidR="008414AD" w:rsidRPr="007E5373" w:rsidRDefault="007E5373" w:rsidP="00B4726F">
            <w:pPr>
              <w:pStyle w:val="NormalnyWeb"/>
              <w:spacing w:before="0" w:beforeAutospacing="0" w:after="0" w:afterAutospacing="0"/>
              <w:rPr>
                <w:color w:val="000000"/>
                <w:sz w:val="27"/>
                <w:szCs w:val="27"/>
              </w:rPr>
            </w:pPr>
            <w:r w:rsidRPr="007E5373">
              <w:rPr>
                <w:color w:val="000000"/>
                <w:sz w:val="20"/>
                <w:szCs w:val="20"/>
              </w:rPr>
              <w:t>Instrumenty pochodne w zarządzaniu ryzykiem.</w:t>
            </w:r>
          </w:p>
        </w:tc>
      </w:tr>
      <w:tr w:rsidR="00F55BCE" w:rsidRPr="00633004" w14:paraId="76ED2932" w14:textId="77777777" w:rsidTr="00A93F89">
        <w:trPr>
          <w:jc w:val="center"/>
        </w:trPr>
        <w:tc>
          <w:tcPr>
            <w:tcW w:w="92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5" w:type="dxa"/>
              <w:bottom w:w="85" w:type="dxa"/>
            </w:tcMar>
          </w:tcPr>
          <w:p w14:paraId="540BB03F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F754F68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32741F8D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BEB24BD" w14:textId="77777777" w:rsidR="008414AD" w:rsidRPr="00633004" w:rsidRDefault="008414AD" w:rsidP="008414A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F55BCE" w:rsidRPr="00633004" w14:paraId="2B00EEEA" w14:textId="77777777" w:rsidTr="00A93F89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03524865" w14:textId="77777777" w:rsidR="008414AD" w:rsidRPr="00633004" w:rsidRDefault="008414AD" w:rsidP="008414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  <w:vAlign w:val="center"/>
          </w:tcPr>
          <w:p w14:paraId="06B00D75" w14:textId="77777777" w:rsidR="008414AD" w:rsidRPr="00633004" w:rsidRDefault="008414AD" w:rsidP="008414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5C8B2940" w14:textId="77777777" w:rsidTr="00A93F89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14:paraId="5DDA5453" w14:textId="77777777" w:rsidR="008414AD" w:rsidRPr="00633004" w:rsidRDefault="008414AD" w:rsidP="008414AD">
            <w:pPr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1BE1D021" w14:textId="77777777" w:rsidR="008414AD" w:rsidRPr="00633004" w:rsidRDefault="008414AD" w:rsidP="008414AD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  <w:gridSpan w:val="2"/>
            <w:tcBorders>
              <w:top w:val="single" w:sz="4" w:space="0" w:color="auto"/>
            </w:tcBorders>
            <w:vAlign w:val="center"/>
          </w:tcPr>
          <w:p w14:paraId="40FA4739" w14:textId="77777777" w:rsidR="008414AD" w:rsidRPr="00633004" w:rsidRDefault="008414AD" w:rsidP="008414A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Przygotowanie 2 projektów</w:t>
            </w:r>
          </w:p>
        </w:tc>
      </w:tr>
      <w:tr w:rsidR="00F55BCE" w:rsidRPr="00633004" w14:paraId="58D0C8FF" w14:textId="77777777" w:rsidTr="00A93F89">
        <w:tblPrEx>
          <w:tblLook w:val="00A0" w:firstRow="1" w:lastRow="0" w:firstColumn="1" w:lastColumn="0" w:noHBand="0" w:noVBand="0"/>
        </w:tblPrEx>
        <w:trPr>
          <w:trHeight w:val="748"/>
          <w:jc w:val="center"/>
        </w:trPr>
        <w:tc>
          <w:tcPr>
            <w:tcW w:w="9212" w:type="dxa"/>
            <w:gridSpan w:val="3"/>
          </w:tcPr>
          <w:p w14:paraId="61BA6A6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7907EF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D64384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14AD" w:rsidRPr="00633004" w14:paraId="69C15D65" w14:textId="77777777" w:rsidTr="00A93F89">
        <w:tblPrEx>
          <w:tblLook w:val="00A0" w:firstRow="1" w:lastRow="0" w:firstColumn="1" w:lastColumn="0" w:noHBand="0" w:noVBand="0"/>
        </w:tblPrEx>
        <w:trPr>
          <w:trHeight w:val="3663"/>
          <w:jc w:val="center"/>
        </w:trPr>
        <w:tc>
          <w:tcPr>
            <w:tcW w:w="9212" w:type="dxa"/>
            <w:gridSpan w:val="3"/>
          </w:tcPr>
          <w:p w14:paraId="5CBBD579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Projekt 1. Identyfikacja źródeł  ryzyka – przygotowanie projektu</w:t>
            </w:r>
          </w:p>
          <w:p w14:paraId="2CF95FF2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Opis przedsiębiorstwa</w:t>
            </w:r>
          </w:p>
          <w:p w14:paraId="75E28A59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Analiza struktury finansowej</w:t>
            </w:r>
          </w:p>
          <w:p w14:paraId="0EE26475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Analiza struktury majątkowej</w:t>
            </w:r>
          </w:p>
          <w:p w14:paraId="1E34942E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Określenie źródeł ryzyka</w:t>
            </w:r>
          </w:p>
          <w:p w14:paraId="62255A9D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Analiza możliwości zastosowania faktoringu w przedsiębiorstwie (analiza :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</w:rPr>
              <w:t>what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33004">
              <w:rPr>
                <w:rFonts w:ascii="Times New Roman" w:hAnsi="Times New Roman"/>
                <w:sz w:val="20"/>
                <w:szCs w:val="20"/>
              </w:rPr>
              <w:t>if</w:t>
            </w:r>
            <w:proofErr w:type="spellEnd"/>
            <w:r w:rsidRPr="00633004">
              <w:rPr>
                <w:rFonts w:ascii="Times New Roman" w:hAnsi="Times New Roman"/>
                <w:sz w:val="20"/>
                <w:szCs w:val="20"/>
              </w:rPr>
              <w:t>”)</w:t>
            </w:r>
          </w:p>
          <w:p w14:paraId="4E1211D3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Wnioski</w:t>
            </w:r>
          </w:p>
          <w:p w14:paraId="2642AEDC" w14:textId="77777777" w:rsidR="008414AD" w:rsidRPr="00633004" w:rsidRDefault="008414AD" w:rsidP="008414A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Prezentacja projektu</w:t>
            </w:r>
          </w:p>
          <w:p w14:paraId="673AF447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 xml:space="preserve">Projekt 2 Pomiar ryzyka za pomocą metod dyskretnych </w:t>
            </w:r>
          </w:p>
          <w:p w14:paraId="5BBA3723" w14:textId="77777777" w:rsidR="008414AD" w:rsidRPr="00633004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Opis przedsiębiorstwa</w:t>
            </w:r>
          </w:p>
          <w:p w14:paraId="11E21069" w14:textId="77777777" w:rsidR="008414AD" w:rsidRPr="00633004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Identyfikacja czynników ryzyka</w:t>
            </w:r>
          </w:p>
          <w:p w14:paraId="289C45B1" w14:textId="77777777" w:rsidR="008414AD" w:rsidRPr="00633004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Opracowanie modelu pomiaru ryzyka</w:t>
            </w:r>
          </w:p>
          <w:p w14:paraId="0E2A5DF6" w14:textId="77777777" w:rsidR="008414AD" w:rsidRPr="00633004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 xml:space="preserve">Pomiar ryzyka </w:t>
            </w:r>
          </w:p>
          <w:p w14:paraId="0A6364DC" w14:textId="77777777" w:rsidR="008414AD" w:rsidRPr="00633004" w:rsidRDefault="008414AD" w:rsidP="008414AD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Wnioski</w:t>
            </w:r>
          </w:p>
          <w:p w14:paraId="22211222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Prezentacja projektu</w:t>
            </w:r>
          </w:p>
        </w:tc>
      </w:tr>
    </w:tbl>
    <w:p w14:paraId="3A28CAA0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p w14:paraId="164475BA" w14:textId="77777777" w:rsidR="008414AD" w:rsidRPr="00633004" w:rsidRDefault="008414AD" w:rsidP="008414AD">
      <w:pPr>
        <w:rPr>
          <w:rFonts w:ascii="Times New Roman" w:hAnsi="Times New Roman"/>
        </w:rPr>
      </w:pPr>
    </w:p>
    <w:p w14:paraId="5B65134C" w14:textId="77777777" w:rsidR="008414AD" w:rsidRPr="00633004" w:rsidRDefault="008414AD" w:rsidP="008414AD">
      <w:pPr>
        <w:spacing w:after="160" w:line="259" w:lineRule="auto"/>
        <w:rPr>
          <w:rFonts w:ascii="Times New Roman" w:hAnsi="Times New Roman"/>
        </w:rPr>
      </w:pPr>
      <w:r w:rsidRPr="00633004">
        <w:rPr>
          <w:rFonts w:ascii="Times New Roman" w:hAnsi="Times New Roman"/>
        </w:rPr>
        <w:br w:type="page"/>
      </w:r>
    </w:p>
    <w:p w14:paraId="3EF6B568" w14:textId="77777777" w:rsidR="008414AD" w:rsidRPr="00633004" w:rsidRDefault="008414AD" w:rsidP="008414AD">
      <w:pPr>
        <w:spacing w:after="0" w:line="240" w:lineRule="auto"/>
        <w:jc w:val="right"/>
        <w:rPr>
          <w:rFonts w:ascii="Times New Roman" w:hAnsi="Times New Roman"/>
          <w:b/>
          <w:i/>
          <w:sz w:val="16"/>
          <w:szCs w:val="16"/>
        </w:rPr>
      </w:pPr>
      <w:r w:rsidRPr="00633004">
        <w:rPr>
          <w:rFonts w:ascii="Times New Roman" w:hAnsi="Times New Roman"/>
          <w:b/>
          <w:i/>
          <w:sz w:val="16"/>
          <w:szCs w:val="16"/>
        </w:rPr>
        <w:lastRenderedPageBreak/>
        <w:t xml:space="preserve">Załącznik 1 </w:t>
      </w:r>
    </w:p>
    <w:p w14:paraId="623FAD75" w14:textId="77777777" w:rsidR="00130B3A" w:rsidRPr="00633004" w:rsidRDefault="00130B3A" w:rsidP="00130B3A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Państwowa Akademia Nauk Stosowanych w Nysie</w:t>
      </w:r>
    </w:p>
    <w:p w14:paraId="3FEE51F9" w14:textId="77777777" w:rsidR="00130B3A" w:rsidRPr="00633004" w:rsidRDefault="00130B3A" w:rsidP="00130B3A">
      <w:pPr>
        <w:jc w:val="center"/>
        <w:rPr>
          <w:rFonts w:ascii="Times New Roman" w:hAnsi="Times New Roman"/>
          <w:b/>
        </w:rPr>
      </w:pPr>
    </w:p>
    <w:p w14:paraId="34CB8996" w14:textId="77777777" w:rsidR="00130B3A" w:rsidRPr="00633004" w:rsidRDefault="00130B3A" w:rsidP="00130B3A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30B3A" w:rsidRPr="00633004" w14:paraId="7E0DD643" w14:textId="77777777" w:rsidTr="00483DB1">
        <w:trPr>
          <w:trHeight w:val="501"/>
        </w:trPr>
        <w:tc>
          <w:tcPr>
            <w:tcW w:w="2802" w:type="dxa"/>
            <w:gridSpan w:val="4"/>
            <w:vAlign w:val="center"/>
          </w:tcPr>
          <w:p w14:paraId="7F6A07F2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1BFC18E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Negocjacje i rozwiązywanie konfliktów</w:t>
            </w:r>
          </w:p>
        </w:tc>
        <w:tc>
          <w:tcPr>
            <w:tcW w:w="1689" w:type="dxa"/>
            <w:gridSpan w:val="3"/>
            <w:vAlign w:val="center"/>
          </w:tcPr>
          <w:p w14:paraId="54713B21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16F632F6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B3A" w:rsidRPr="00633004" w14:paraId="5D8D4C1B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73E1D2CE" w14:textId="77777777" w:rsidR="00130B3A" w:rsidRPr="00633004" w:rsidRDefault="00130B3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9611C73" w14:textId="77777777" w:rsidR="00130B3A" w:rsidRPr="00633004" w:rsidRDefault="00130B3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130B3A" w:rsidRPr="00633004" w14:paraId="5028D013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10AD89F8" w14:textId="77777777" w:rsidR="00130B3A" w:rsidRPr="00633004" w:rsidRDefault="00130B3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6C92A09E" w14:textId="77777777" w:rsidR="00130B3A" w:rsidRPr="00633004" w:rsidRDefault="00130B3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130B3A" w:rsidRPr="00633004" w14:paraId="625DE64C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48C33A59" w14:textId="77777777" w:rsidR="00130B3A" w:rsidRPr="00633004" w:rsidRDefault="00130B3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4A2532F" w14:textId="77777777" w:rsidR="00130B3A" w:rsidRPr="00633004" w:rsidRDefault="00130B3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130B3A" w:rsidRPr="00633004" w14:paraId="0D8B0163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4758E29A" w14:textId="77777777" w:rsidR="00130B3A" w:rsidRPr="00633004" w:rsidRDefault="00130B3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7FA047D" w14:textId="77777777" w:rsidR="00130B3A" w:rsidRPr="00633004" w:rsidRDefault="00130B3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130B3A" w:rsidRPr="00633004" w14:paraId="7E91848E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28C0DB81" w14:textId="77777777" w:rsidR="00130B3A" w:rsidRPr="00633004" w:rsidRDefault="00130B3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9B1A19C" w14:textId="77777777" w:rsidR="00130B3A" w:rsidRPr="00633004" w:rsidRDefault="00130B3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130B3A" w:rsidRPr="00633004" w14:paraId="48ADDF05" w14:textId="77777777" w:rsidTr="00483DB1">
        <w:trPr>
          <w:trHeight w:val="210"/>
        </w:trPr>
        <w:tc>
          <w:tcPr>
            <w:tcW w:w="2802" w:type="dxa"/>
            <w:gridSpan w:val="4"/>
            <w:vAlign w:val="center"/>
          </w:tcPr>
          <w:p w14:paraId="2F974634" w14:textId="77777777" w:rsidR="00130B3A" w:rsidRPr="00633004" w:rsidRDefault="00130B3A" w:rsidP="00483DB1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96D143A" w14:textId="77777777" w:rsidR="00130B3A" w:rsidRPr="00633004" w:rsidRDefault="00130B3A" w:rsidP="00483DB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30B3A" w:rsidRPr="00633004" w14:paraId="6377CF98" w14:textId="77777777" w:rsidTr="00483DB1">
        <w:trPr>
          <w:trHeight w:val="395"/>
        </w:trPr>
        <w:tc>
          <w:tcPr>
            <w:tcW w:w="2808" w:type="dxa"/>
            <w:gridSpan w:val="5"/>
            <w:vAlign w:val="center"/>
          </w:tcPr>
          <w:p w14:paraId="5151968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207F54F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65AA9BF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1F2EDA42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30B3A" w:rsidRPr="00633004" w14:paraId="779CDA31" w14:textId="77777777" w:rsidTr="00483DB1">
        <w:tc>
          <w:tcPr>
            <w:tcW w:w="1668" w:type="dxa"/>
            <w:gridSpan w:val="2"/>
            <w:vMerge w:val="restart"/>
            <w:vAlign w:val="center"/>
          </w:tcPr>
          <w:p w14:paraId="0663EE36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2B647FD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65F47B7E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F326EA8" w14:textId="0AA06F84" w:rsidR="00130B3A" w:rsidRPr="00633004" w:rsidRDefault="009A2900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7CCC13B8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C1D813D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52F3E3B1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7172D1AB" w14:textId="7E96AEF4" w:rsidR="00130B3A" w:rsidRPr="00633004" w:rsidRDefault="009A2900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2.2</w:t>
            </w:r>
          </w:p>
        </w:tc>
        <w:tc>
          <w:tcPr>
            <w:tcW w:w="1034" w:type="dxa"/>
            <w:vMerge/>
            <w:vAlign w:val="center"/>
          </w:tcPr>
          <w:p w14:paraId="5CE27B30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30B3A" w:rsidRPr="00633004" w14:paraId="5F3BDB70" w14:textId="77777777" w:rsidTr="00483DB1">
        <w:tc>
          <w:tcPr>
            <w:tcW w:w="1668" w:type="dxa"/>
            <w:gridSpan w:val="2"/>
            <w:vMerge/>
            <w:vAlign w:val="center"/>
          </w:tcPr>
          <w:p w14:paraId="576B905F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48E6F0B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746CD5D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24156DA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FADE2F4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CE88AE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6026693B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C9FF30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A2900" w:rsidRPr="00633004" w14:paraId="6F0A48D0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165E4DDA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3ADD68D5" w14:textId="7E0B4A21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</w:t>
            </w:r>
          </w:p>
        </w:tc>
        <w:tc>
          <w:tcPr>
            <w:tcW w:w="840" w:type="dxa"/>
            <w:gridSpan w:val="3"/>
            <w:vAlign w:val="center"/>
          </w:tcPr>
          <w:p w14:paraId="5B0B758A" w14:textId="1AE2061F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00" w:type="dxa"/>
            <w:vAlign w:val="center"/>
          </w:tcPr>
          <w:p w14:paraId="61A917E1" w14:textId="7AC08BEB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2F061065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6AFBD9F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2900" w:rsidRPr="00633004" w14:paraId="001CDDCF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78983B69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032C220F" w14:textId="611B7175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</w:t>
            </w:r>
          </w:p>
        </w:tc>
        <w:tc>
          <w:tcPr>
            <w:tcW w:w="840" w:type="dxa"/>
            <w:gridSpan w:val="3"/>
            <w:vAlign w:val="center"/>
          </w:tcPr>
          <w:p w14:paraId="4F23571D" w14:textId="4A34D749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1000" w:type="dxa"/>
            <w:vAlign w:val="center"/>
          </w:tcPr>
          <w:p w14:paraId="19D1E030" w14:textId="27AE2638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23924417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ustne zaliczenie projektu</w:t>
            </w:r>
          </w:p>
        </w:tc>
        <w:tc>
          <w:tcPr>
            <w:tcW w:w="1034" w:type="dxa"/>
            <w:vAlign w:val="center"/>
          </w:tcPr>
          <w:p w14:paraId="3D4AF81A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9A2900" w:rsidRPr="00633004" w14:paraId="1335886D" w14:textId="77777777" w:rsidTr="00483DB1">
        <w:trPr>
          <w:trHeight w:val="255"/>
        </w:trPr>
        <w:tc>
          <w:tcPr>
            <w:tcW w:w="1668" w:type="dxa"/>
            <w:gridSpan w:val="2"/>
            <w:vAlign w:val="center"/>
          </w:tcPr>
          <w:p w14:paraId="6E75F1F0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DCF76AE" w14:textId="2AFD4D71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B08C80D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AEF8890" w14:textId="11AE1014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8"/>
            <w:vAlign w:val="center"/>
          </w:tcPr>
          <w:p w14:paraId="52570774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6FC5D2D1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9A2900" w:rsidRPr="00633004" w14:paraId="7D86B859" w14:textId="77777777" w:rsidTr="00483DB1">
        <w:trPr>
          <w:trHeight w:val="279"/>
        </w:trPr>
        <w:tc>
          <w:tcPr>
            <w:tcW w:w="1668" w:type="dxa"/>
            <w:gridSpan w:val="2"/>
            <w:vAlign w:val="center"/>
          </w:tcPr>
          <w:p w14:paraId="07BF71AD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678B68A" w14:textId="199AEF7D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6FFFAAEA" w14:textId="70289A90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1000" w:type="dxa"/>
            <w:vAlign w:val="center"/>
          </w:tcPr>
          <w:p w14:paraId="3E4CCA98" w14:textId="05CE63A3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47</w:t>
            </w:r>
          </w:p>
        </w:tc>
        <w:tc>
          <w:tcPr>
            <w:tcW w:w="3557" w:type="dxa"/>
            <w:gridSpan w:val="6"/>
            <w:vAlign w:val="center"/>
          </w:tcPr>
          <w:p w14:paraId="2304FF2A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BDAED9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4E98456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130B3A" w:rsidRPr="00633004" w14:paraId="56BEAD2D" w14:textId="77777777" w:rsidTr="00483DB1">
        <w:tc>
          <w:tcPr>
            <w:tcW w:w="1101" w:type="dxa"/>
            <w:vAlign w:val="center"/>
          </w:tcPr>
          <w:p w14:paraId="345B17C2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5AB36D5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4635C8D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2E25886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06AFB9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34209A6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5778F79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130B3A" w:rsidRPr="00633004" w14:paraId="7DD16CA3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C066AF7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D427AD8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A6F86B7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38FD093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14:paraId="6F419D26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ma pogłębioną wiedzę o procesach zmian struktur i instytucji społecznych oraz ich elementów, o przyczynach, przebiegu, skali i konsekwencjach tych zmian,</w:t>
            </w:r>
          </w:p>
          <w:p w14:paraId="43369D7C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44806E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5BFFC264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B3A" w:rsidRPr="00633004" w14:paraId="3F02DB02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6641A226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EF66C3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4EA3313B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posiada pogłębioną wiedzę o normach, regułach i zasadach organizacji i kierowania instytucjami społecznymi (administracyjnymi i gospodarczymi),</w:t>
            </w:r>
          </w:p>
          <w:p w14:paraId="65A492F3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A67168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K_W02</w:t>
            </w:r>
          </w:p>
        </w:tc>
        <w:tc>
          <w:tcPr>
            <w:tcW w:w="1034" w:type="dxa"/>
            <w:vAlign w:val="center"/>
          </w:tcPr>
          <w:p w14:paraId="0D5989A9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B3A" w:rsidRPr="00633004" w14:paraId="49940189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6B98A18F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7ACFE0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5785B7FD" w14:textId="3F3F784A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0972C9" w:rsidRPr="00633004">
              <w:rPr>
                <w:rFonts w:ascii="Times New Roman" w:hAnsi="Times New Roman"/>
                <w:sz w:val="16"/>
                <w:szCs w:val="16"/>
              </w:rPr>
              <w:t>pogłębioną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wiedzę o uwarunkowaniach organizacyjnych i prawnych aktywności gospodarczej ludzi i organizacji.</w:t>
            </w:r>
          </w:p>
          <w:p w14:paraId="3FF0492A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33AB7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5945106D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130B3A" w:rsidRPr="00633004" w14:paraId="677FBD6F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E0BC820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50947E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018E979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6C19E67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potrafi dobierać i wykorzystywać techniki i metody negocjacyjne w zależności od sytuacji </w:t>
            </w:r>
          </w:p>
        </w:tc>
        <w:tc>
          <w:tcPr>
            <w:tcW w:w="1134" w:type="dxa"/>
            <w:gridSpan w:val="2"/>
            <w:vAlign w:val="center"/>
          </w:tcPr>
          <w:p w14:paraId="1CE687E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52F92C8B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  <w:vAlign w:val="center"/>
          </w:tcPr>
          <w:p w14:paraId="3C2EB919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30B3A" w:rsidRPr="00633004" w14:paraId="087F4AB0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2A9344D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EC57739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87BB49A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wykorzystuje zdobytą wiedzę do rozstrzygania dylematów pojawiających się w organizacji</w:t>
            </w:r>
          </w:p>
        </w:tc>
        <w:tc>
          <w:tcPr>
            <w:tcW w:w="1134" w:type="dxa"/>
            <w:gridSpan w:val="2"/>
            <w:vAlign w:val="center"/>
          </w:tcPr>
          <w:p w14:paraId="2CCC4B31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346D691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34" w:type="dxa"/>
          </w:tcPr>
          <w:p w14:paraId="6464C24F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30B3A" w:rsidRPr="00633004" w14:paraId="72C408BC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1660EA54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0A4852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8854748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potrafi dokonać obserwacji i interpretacji różnorodnych zjawisk społecznych analizując ich powiązania z różnymi działami organizacji</w:t>
            </w:r>
          </w:p>
          <w:p w14:paraId="5C0C78A9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7DCDA0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34" w:type="dxa"/>
          </w:tcPr>
          <w:p w14:paraId="264651F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30B3A" w:rsidRPr="00633004" w14:paraId="5C60B838" w14:textId="77777777" w:rsidTr="00483DB1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5900C7B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23BB202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728E31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69C1C67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potrafi współdziałać w grupie przyjmując w niej różne role i porozumiewać się z innymi uczestnikami,</w:t>
            </w:r>
          </w:p>
        </w:tc>
        <w:tc>
          <w:tcPr>
            <w:tcW w:w="1134" w:type="dxa"/>
            <w:gridSpan w:val="2"/>
            <w:vAlign w:val="center"/>
          </w:tcPr>
          <w:p w14:paraId="0DFA86B8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34" w:type="dxa"/>
          </w:tcPr>
          <w:p w14:paraId="5F0EF884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30B3A" w:rsidRPr="00633004" w14:paraId="79FD59D3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5881523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9F9C8E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645E04F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ma przekonanie o wadze i znaczeniu </w:t>
            </w:r>
            <w:proofErr w:type="spellStart"/>
            <w:r w:rsidRPr="00633004">
              <w:rPr>
                <w:rFonts w:ascii="Times New Roman" w:hAnsi="Times New Roman"/>
                <w:sz w:val="16"/>
                <w:szCs w:val="16"/>
              </w:rPr>
              <w:t>zachowań</w:t>
            </w:r>
            <w:proofErr w:type="spellEnd"/>
            <w:r w:rsidRPr="00633004">
              <w:rPr>
                <w:rFonts w:ascii="Times New Roman" w:hAnsi="Times New Roman"/>
                <w:sz w:val="16"/>
                <w:szCs w:val="16"/>
              </w:rPr>
              <w:t xml:space="preserve"> profesjonalnych i etycznych przy określaniu priorytetów służących realizacji stawianych przez siebie lub innych celów,</w:t>
            </w:r>
          </w:p>
        </w:tc>
        <w:tc>
          <w:tcPr>
            <w:tcW w:w="1134" w:type="dxa"/>
            <w:gridSpan w:val="2"/>
            <w:vAlign w:val="center"/>
          </w:tcPr>
          <w:p w14:paraId="11BAFFAF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</w:tcPr>
          <w:p w14:paraId="4DEF8CE7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  <w:tr w:rsidR="00130B3A" w:rsidRPr="00633004" w14:paraId="7D997A11" w14:textId="77777777" w:rsidTr="00483DB1">
        <w:trPr>
          <w:trHeight w:val="255"/>
        </w:trPr>
        <w:tc>
          <w:tcPr>
            <w:tcW w:w="1101" w:type="dxa"/>
            <w:vMerge/>
            <w:vAlign w:val="center"/>
          </w:tcPr>
          <w:p w14:paraId="076BE0AD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970B69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D9DAEAF" w14:textId="77777777" w:rsidR="00130B3A" w:rsidRPr="00633004" w:rsidRDefault="00130B3A" w:rsidP="00130B3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dostrzega i formułuje dylematy etyczne i problemy moralne związane z własną pracą i pracą innych osób, poszukuje optymalnych rozwiązań i postępuje zgodnie z zasadami etyki.</w:t>
            </w:r>
          </w:p>
        </w:tc>
        <w:tc>
          <w:tcPr>
            <w:tcW w:w="1134" w:type="dxa"/>
            <w:gridSpan w:val="2"/>
            <w:vAlign w:val="center"/>
          </w:tcPr>
          <w:p w14:paraId="35434CDC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K_K07</w:t>
            </w:r>
          </w:p>
        </w:tc>
        <w:tc>
          <w:tcPr>
            <w:tcW w:w="1034" w:type="dxa"/>
          </w:tcPr>
          <w:p w14:paraId="71E8733A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W, P</w:t>
            </w:r>
          </w:p>
        </w:tc>
      </w:tr>
    </w:tbl>
    <w:p w14:paraId="03ECE414" w14:textId="77777777" w:rsidR="00130B3A" w:rsidRPr="00633004" w:rsidRDefault="00130B3A" w:rsidP="00130B3A">
      <w:pPr>
        <w:rPr>
          <w:rFonts w:ascii="Times New Roman" w:hAnsi="Times New Roman"/>
        </w:rPr>
      </w:pPr>
    </w:p>
    <w:p w14:paraId="31F67728" w14:textId="77777777" w:rsidR="00130B3A" w:rsidRPr="00633004" w:rsidRDefault="00130B3A" w:rsidP="00130B3A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57461398" w14:textId="77777777" w:rsidR="00130B3A" w:rsidRPr="00633004" w:rsidRDefault="00130B3A" w:rsidP="00130B3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130B3A" w:rsidRPr="00633004" w14:paraId="3EDFC510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66A94CC" w14:textId="77777777" w:rsidR="00130B3A" w:rsidRPr="00633004" w:rsidRDefault="00130B3A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1DB2323" w14:textId="77777777" w:rsidR="00130B3A" w:rsidRPr="00633004" w:rsidRDefault="00130B3A" w:rsidP="00483DB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130B3A" w:rsidRPr="00633004" w14:paraId="57015CFC" w14:textId="77777777" w:rsidTr="00483DB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97DE5D" w14:textId="77777777" w:rsidR="00130B3A" w:rsidRPr="00633004" w:rsidRDefault="00130B3A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wykład, projekt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3A70AC" w14:textId="77777777" w:rsidR="00130B3A" w:rsidRPr="00633004" w:rsidRDefault="00130B3A" w:rsidP="00483DB1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studia przypadków,  zadania projektowe</w:t>
            </w:r>
          </w:p>
        </w:tc>
      </w:tr>
      <w:tr w:rsidR="00130B3A" w:rsidRPr="00633004" w14:paraId="7792CC90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591BF7" w14:textId="77777777" w:rsidR="00130B3A" w:rsidRPr="00633004" w:rsidRDefault="00130B3A" w:rsidP="00483D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130B3A" w:rsidRPr="00633004" w14:paraId="12C51475" w14:textId="77777777" w:rsidTr="00483DB1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5BE977D" w14:textId="77777777" w:rsidR="00130B3A" w:rsidRPr="00633004" w:rsidRDefault="00130B3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1) KONFLIKTY I SPOSOBY  ICH  ROZWIĄZYWANIA</w:t>
            </w:r>
          </w:p>
          <w:p w14:paraId="0BC674E6" w14:textId="77777777" w:rsidR="00130B3A" w:rsidRPr="00633004" w:rsidRDefault="00130B3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Konflikt : teoria, definicja, przykłady. Przyczyny konfliktów. Negatywne i pozytywne skutki konfliktów. Fazy, etapy, stadia konfliktu. Dynamika incydentu konfliktowego. Typy konfliktów:  indywidualny (wewnętrzny), interpersonalny (międzyosobniczy),konflikt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miedzygrupowy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. Rodzaje - przyczyny konfliktów: konflikt relacji ,konflikt danych ,konflikt wartości, konflikt strukturalny ,konflikt interesów. Koło Moore’a. Rodzaje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zachowań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w sytuacjach konfliktowych: unikanie konfliktu, rezygnacja z dążeń, niedostrzeganie, poddanie się, szukanie wsparcia, odwołanie się do trzeciej strony, podjęcie walki, konflikt jako problem do rozwiązania .Style rozwiązywania konfliktu: unikanie, kompromis, rywalizacja, przystosowanie, współpraca. Procedury radzenia sobie z konfliktami: negocjacje, pacyfikacja, mediacje, arbitraż ,sąd.</w:t>
            </w:r>
          </w:p>
          <w:p w14:paraId="577F50E7" w14:textId="77777777" w:rsidR="00130B3A" w:rsidRPr="00633004" w:rsidRDefault="00130B3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2).SKUTECZNA KOMUNIKACJA W ROZWIĄZYWANIU KONFLIKTÓW</w:t>
            </w:r>
          </w:p>
          <w:p w14:paraId="4A4F9458" w14:textId="77777777" w:rsidR="00130B3A" w:rsidRPr="00633004" w:rsidRDefault="00130B3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Podstawy wiedzy o dobrym komunikowaniu się. Komunikacyjny łańcuch przekazywania informacji. Werbalne sposoby porozumiewania się. Błędy w komunikowaniu się. Bariery utrudniające słuchanie. Czego należy unikać przy werbalnym komunikowaniu się? Skuteczne techniki aktywnego słuchania. Komunikacja ze szczególnie trudnym partnerem. Komunikacja niewerbalna. Czytanie emocji. Dobre maniery . Komunikacja doskonała.</w:t>
            </w:r>
          </w:p>
          <w:p w14:paraId="69FAD96B" w14:textId="77777777" w:rsidR="00130B3A" w:rsidRPr="00633004" w:rsidRDefault="00130B3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3). NEGOCJACYJNE SPOSOBY ROZWIĄZYWANIA SYTUACJI KONFLIKTOWYCH</w:t>
            </w:r>
          </w:p>
          <w:p w14:paraId="5773DBD3" w14:textId="77777777" w:rsidR="00130B3A" w:rsidRPr="00633004" w:rsidRDefault="00130B3A" w:rsidP="00483DB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Definicje :  Fischer i Ury, definicja klasyczna  Z. Rubin, B. Brown, J.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Ilich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, Dąbrowski, 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Birkenbihl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. Jakie warunki ,muszą być spełnione dla rozwiązania konfliktu metodą interesów? Modele i style negocjowania wg. B, Guta; styl  pozycyjny (twardy) ,styl uległy (miękki), styl kooperacyjny (współpracujący).Modele negocjowania wg Fiszera i Ury. 5 zasad negocjacji – </w:t>
            </w:r>
            <w:proofErr w:type="spellStart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Fiszer’a</w:t>
            </w:r>
            <w:proofErr w:type="spellEnd"/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 1. oddzielaj ludzi od problemów2. koncentruj się na interesach, a nic na stanowiskach.3. formułuj pytania przed odpowiedziami.4.doceniaj pozytywy,5. nazywaj osiągnięcia w  rożnych etach  rozwiązywania konfliktu.. Przygotowanie: - 3 FAZY (analiza, planowanie, dyskusja)</w:t>
            </w:r>
          </w:p>
        </w:tc>
      </w:tr>
    </w:tbl>
    <w:p w14:paraId="2DAE8813" w14:textId="77777777" w:rsidR="00130B3A" w:rsidRPr="00633004" w:rsidRDefault="00130B3A" w:rsidP="00130B3A">
      <w:pPr>
        <w:spacing w:after="0" w:line="240" w:lineRule="auto"/>
        <w:rPr>
          <w:rFonts w:ascii="Times New Roman" w:hAnsi="Times New Roman"/>
        </w:rPr>
      </w:pPr>
    </w:p>
    <w:p w14:paraId="7F46C1FE" w14:textId="77777777" w:rsidR="00130B3A" w:rsidRPr="00633004" w:rsidRDefault="00130B3A">
      <w:pPr>
        <w:spacing w:after="160" w:line="259" w:lineRule="auto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br w:type="page"/>
      </w:r>
    </w:p>
    <w:p w14:paraId="44AE5F82" w14:textId="1BFE210D" w:rsidR="0032717D" w:rsidRPr="00633004" w:rsidRDefault="0032717D" w:rsidP="0032717D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lastRenderedPageBreak/>
        <w:t>Państwowa Akademia Nauk Stosowanych w Nysie</w:t>
      </w:r>
    </w:p>
    <w:p w14:paraId="48FDAFD1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</w:p>
    <w:p w14:paraId="474EBB05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33004" w14:paraId="7E996F22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32697D5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3FA5A3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Controlling i audyt personalny</w:t>
            </w:r>
          </w:p>
        </w:tc>
        <w:tc>
          <w:tcPr>
            <w:tcW w:w="1689" w:type="dxa"/>
            <w:gridSpan w:val="3"/>
            <w:vAlign w:val="center"/>
          </w:tcPr>
          <w:p w14:paraId="06646B4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5574D84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03881BA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5F4961A9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D348968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59BB272F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79A5480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6A88320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1F7E686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BDB17A1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F26685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4656C434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F787FED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CD083A2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Zarządzanie zasobami ludzkimi</w:t>
            </w:r>
          </w:p>
        </w:tc>
      </w:tr>
      <w:tr w:rsidR="00F55BCE" w:rsidRPr="00633004" w14:paraId="4F0C6BEB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09B1DD61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7868797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45092253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2A94FBD3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08DA53F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01C63EEC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0A76AC1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05B48AFB" w14:textId="01FA94A6" w:rsidR="008414AD" w:rsidRPr="00633004" w:rsidRDefault="007C0519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/>
                <w:sz w:val="14"/>
                <w:szCs w:val="14"/>
              </w:rPr>
              <w:t>zaliczeniue</w:t>
            </w:r>
            <w:proofErr w:type="spellEnd"/>
          </w:p>
        </w:tc>
        <w:tc>
          <w:tcPr>
            <w:tcW w:w="4691" w:type="dxa"/>
            <w:gridSpan w:val="8"/>
            <w:vAlign w:val="center"/>
          </w:tcPr>
          <w:p w14:paraId="7A44817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3128B57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6C50A395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2D68890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E5E7CB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29E40DF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CF7A1A1" w14:textId="7639DFEF" w:rsidR="008414AD" w:rsidRPr="00633004" w:rsidRDefault="00B4726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3300777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33F462E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1,88</w:t>
            </w:r>
          </w:p>
        </w:tc>
        <w:tc>
          <w:tcPr>
            <w:tcW w:w="1386" w:type="dxa"/>
            <w:gridSpan w:val="2"/>
            <w:vAlign w:val="center"/>
          </w:tcPr>
          <w:p w14:paraId="4184159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33DD0A6" w14:textId="5AC17EDD" w:rsidR="008414AD" w:rsidRPr="00633004" w:rsidRDefault="00B4726F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34" w:type="dxa"/>
            <w:vMerge/>
            <w:vAlign w:val="center"/>
          </w:tcPr>
          <w:p w14:paraId="757A350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0DBF5CD5" w14:textId="77777777" w:rsidTr="00A93F89">
        <w:tc>
          <w:tcPr>
            <w:tcW w:w="1668" w:type="dxa"/>
            <w:gridSpan w:val="2"/>
            <w:vMerge/>
            <w:vAlign w:val="center"/>
          </w:tcPr>
          <w:p w14:paraId="6CA086D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561956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6BACC21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D9FD9D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875823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2F1097A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A95985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4801F27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A2900" w:rsidRPr="00633004" w14:paraId="4148029A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01590131" w14:textId="51CF5DDA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4E8F75EA" w14:textId="747B3892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70AB65ED" w14:textId="11FB1B7E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7A722B2E" w14:textId="4C4D8ED4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08EF8E1B" w14:textId="44BF3A26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692B682A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9A2900" w:rsidRPr="00633004" w14:paraId="0F9862A4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0298A4A4" w14:textId="77777777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34F0E120" w14:textId="4CD7AE28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17F94F4A" w14:textId="09645AB2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000" w:type="dxa"/>
            <w:vAlign w:val="center"/>
          </w:tcPr>
          <w:p w14:paraId="52637903" w14:textId="6D7B31B4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4D264B98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Wykonanie i zaliczenie zadań projektowych</w:t>
            </w:r>
          </w:p>
        </w:tc>
        <w:tc>
          <w:tcPr>
            <w:tcW w:w="1034" w:type="dxa"/>
            <w:vAlign w:val="center"/>
          </w:tcPr>
          <w:p w14:paraId="512EE873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9A2900" w:rsidRPr="00633004" w14:paraId="686DDF36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640CDF67" w14:textId="5BBB324C" w:rsidR="009A2900" w:rsidRPr="00633004" w:rsidRDefault="009A2900" w:rsidP="009A290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CE36A9A" w14:textId="69F8034D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1B7D7D46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83BAC6A" w14:textId="0CC62B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4522B02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F48D706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A2900" w:rsidRPr="00633004" w14:paraId="5FFCFF3F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5A19193F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FEA5EAE" w14:textId="5F994662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2D3EF60E" w14:textId="0037C7AA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</w:t>
            </w:r>
          </w:p>
        </w:tc>
        <w:tc>
          <w:tcPr>
            <w:tcW w:w="1000" w:type="dxa"/>
            <w:vAlign w:val="center"/>
          </w:tcPr>
          <w:p w14:paraId="63723D71" w14:textId="515A484F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30AC0765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A48462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C778383" w14:textId="77777777" w:rsidR="009A2900" w:rsidRPr="00633004" w:rsidRDefault="009A2900" w:rsidP="009A2900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3464AF90" w14:textId="77777777" w:rsidTr="00A93F89">
        <w:tc>
          <w:tcPr>
            <w:tcW w:w="1101" w:type="dxa"/>
            <w:vAlign w:val="center"/>
          </w:tcPr>
          <w:p w14:paraId="07D8F8B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9CB573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8DE53D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4433E0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2AFE4D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0EBED5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5FC200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569E2B86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5B0020E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4B854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845363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3C7BCC" w14:textId="2C34EA95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Student zna w </w:t>
            </w:r>
            <w:r w:rsidR="00D64A9D" w:rsidRPr="00633004">
              <w:rPr>
                <w:rFonts w:ascii="Times New Roman" w:hAnsi="Times New Roman"/>
                <w:sz w:val="16"/>
                <w:szCs w:val="16"/>
              </w:rPr>
              <w:t>pogłębionym</w:t>
            </w: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stopniu istotę controllingu i audytu personalnego.</w:t>
            </w:r>
          </w:p>
        </w:tc>
        <w:tc>
          <w:tcPr>
            <w:tcW w:w="1134" w:type="dxa"/>
            <w:gridSpan w:val="2"/>
            <w:vAlign w:val="center"/>
          </w:tcPr>
          <w:p w14:paraId="556608F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4672CCF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3D2ED6E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48F769AF" w14:textId="17290BCD" w:rsidR="009D5A44" w:rsidRPr="00633004" w:rsidRDefault="007C0519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9D5A44" w:rsidRPr="00633004">
              <w:rPr>
                <w:rFonts w:ascii="Times New Roman" w:hAnsi="Times New Roman"/>
                <w:sz w:val="16"/>
                <w:szCs w:val="16"/>
              </w:rPr>
              <w:t>,P</w:t>
            </w:r>
          </w:p>
        </w:tc>
      </w:tr>
      <w:tr w:rsidR="00F55BCE" w:rsidRPr="00633004" w14:paraId="7B9549DC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CF8A26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7BF4E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36F42CB" w14:textId="1C58CEE5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szczegółowo rozróżnia pojęcia controllingu i kontroli personalnej.</w:t>
            </w:r>
          </w:p>
        </w:tc>
        <w:tc>
          <w:tcPr>
            <w:tcW w:w="1134" w:type="dxa"/>
            <w:gridSpan w:val="2"/>
            <w:vAlign w:val="center"/>
          </w:tcPr>
          <w:p w14:paraId="3E624FC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5C9B133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443D900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K_W10</w:t>
            </w:r>
          </w:p>
        </w:tc>
        <w:tc>
          <w:tcPr>
            <w:tcW w:w="1034" w:type="dxa"/>
            <w:vAlign w:val="center"/>
          </w:tcPr>
          <w:p w14:paraId="08CB5555" w14:textId="212B502C" w:rsidR="009D5A44" w:rsidRPr="00633004" w:rsidRDefault="007C0519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9D5A44" w:rsidRPr="00633004">
              <w:rPr>
                <w:rFonts w:ascii="Times New Roman" w:hAnsi="Times New Roman"/>
                <w:sz w:val="16"/>
                <w:szCs w:val="16"/>
              </w:rPr>
              <w:t>,P</w:t>
            </w:r>
          </w:p>
        </w:tc>
      </w:tr>
      <w:tr w:rsidR="00F55BCE" w:rsidRPr="00633004" w14:paraId="0C23F69D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3F6EA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1853F6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FDE55D7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F9009E0" w14:textId="77777777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analizuje stan zasobów ludzkich w przedsiębiorstwie na podstawie omawianych przykładów.</w:t>
            </w:r>
          </w:p>
        </w:tc>
        <w:tc>
          <w:tcPr>
            <w:tcW w:w="1134" w:type="dxa"/>
            <w:gridSpan w:val="2"/>
            <w:vAlign w:val="center"/>
          </w:tcPr>
          <w:p w14:paraId="13D7A3A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52AD1561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551A056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624F029C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F55BCE" w:rsidRPr="00633004" w14:paraId="6FAA3526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5AB893A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604D3A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2391FD6" w14:textId="77777777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porównuje sposoby podnoszenia efektywności pracy wykonywanej przez personel.</w:t>
            </w:r>
          </w:p>
        </w:tc>
        <w:tc>
          <w:tcPr>
            <w:tcW w:w="1134" w:type="dxa"/>
            <w:gridSpan w:val="2"/>
            <w:vAlign w:val="center"/>
          </w:tcPr>
          <w:p w14:paraId="548730FA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616ED7A9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74545D5C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34" w:type="dxa"/>
            <w:vAlign w:val="center"/>
          </w:tcPr>
          <w:p w14:paraId="638E92FF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9D5A44" w:rsidRPr="00633004" w14:paraId="2DB2F8E2" w14:textId="77777777" w:rsidTr="00A93F89">
        <w:trPr>
          <w:trHeight w:val="255"/>
        </w:trPr>
        <w:tc>
          <w:tcPr>
            <w:tcW w:w="1101" w:type="dxa"/>
            <w:vAlign w:val="center"/>
          </w:tcPr>
          <w:p w14:paraId="6FC5DDF3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4E0A9E4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9E257F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563550" w14:textId="77777777" w:rsidR="009D5A44" w:rsidRPr="00633004" w:rsidRDefault="009D5A44" w:rsidP="009D5A4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Student angażuje się w pracę zespołową. Wykazuje kreatywność i zabiera głos w dyskusjach nad omawianymi przykładami.</w:t>
            </w:r>
          </w:p>
        </w:tc>
        <w:tc>
          <w:tcPr>
            <w:tcW w:w="1134" w:type="dxa"/>
            <w:gridSpan w:val="2"/>
            <w:vAlign w:val="center"/>
          </w:tcPr>
          <w:p w14:paraId="454824F0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7BBDF415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K_K02</w:t>
            </w:r>
          </w:p>
          <w:p w14:paraId="4149D53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4885AE7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4B83055D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Align w:val="center"/>
          </w:tcPr>
          <w:p w14:paraId="7C719D78" w14:textId="77777777" w:rsidR="009D5A44" w:rsidRPr="00633004" w:rsidRDefault="009D5A44" w:rsidP="009D5A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4602CC58" w14:textId="77777777" w:rsidR="008414AD" w:rsidRPr="00633004" w:rsidRDefault="008414AD" w:rsidP="008414AD">
      <w:pPr>
        <w:rPr>
          <w:rFonts w:ascii="Times New Roman" w:hAnsi="Times New Roman"/>
        </w:rPr>
      </w:pPr>
    </w:p>
    <w:p w14:paraId="7466286D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</w:rPr>
        <w:br w:type="page"/>
      </w: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0E29E359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20935180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0389A5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AC4879C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06070F9B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EAA6F92" w14:textId="0C3A9240" w:rsidR="008414AD" w:rsidRPr="00633004" w:rsidRDefault="00473177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B87063B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Wykład przy użyciu prezentacji multimedialnej</w:t>
            </w:r>
          </w:p>
        </w:tc>
      </w:tr>
      <w:tr w:rsidR="00F55BCE" w:rsidRPr="00633004" w14:paraId="6EB3544F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7EE5EA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782D6EDC" w14:textId="77777777" w:rsidTr="00A93F89">
        <w:trPr>
          <w:trHeight w:val="3948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0B65AC0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Pojęcie controllingu personalnego.</w:t>
            </w:r>
          </w:p>
          <w:p w14:paraId="1EC461ED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Controlling personalny w ewolucji funkcji personalnej przedsiębiorstw.</w:t>
            </w:r>
          </w:p>
          <w:p w14:paraId="6EED8368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Controlling personalny a kontrola zasobów osobowych.</w:t>
            </w:r>
          </w:p>
          <w:p w14:paraId="28D72378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Zadania controllingu personalnego w strukturze organizacyjnej przedsiębiorstwa.</w:t>
            </w:r>
          </w:p>
          <w:p w14:paraId="607881A4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Obszary zastosowania i instrumentarium controllingu personalnego.</w:t>
            </w:r>
          </w:p>
          <w:p w14:paraId="0A12629F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Ustalanie i monitorowanie popytu i podaży pracowników.</w:t>
            </w:r>
          </w:p>
          <w:p w14:paraId="7E5E32C4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Bilans zatrudnienia i macierz przepływów osobowych.</w:t>
            </w:r>
          </w:p>
          <w:p w14:paraId="7ECE9491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Wskaźniki: rotacji (fluktuacji) zasobów osobowych, rentowności zatrudnienia, jednostkowego</w:t>
            </w: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br/>
              <w:t>kosztu pracy, wykorzystania czasu pracy itd.</w:t>
            </w:r>
          </w:p>
          <w:p w14:paraId="5626792F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Analiza finansowych i pozafinansowych elementów systemu motywacyjnego.</w:t>
            </w:r>
          </w:p>
          <w:p w14:paraId="1D03D951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Oceny pracownicze, jako podstawa planowania rozwoju personelu.</w:t>
            </w:r>
          </w:p>
          <w:p w14:paraId="37B4B8B7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Controlling personalny w procesie opracowywania, wdrażania i kontroli realizacji systemu ocen pracowniczych.</w:t>
            </w:r>
          </w:p>
          <w:p w14:paraId="2B1F187A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Planowanie, wybór oraz ocena źródeł i form rekrutacji pracowników.</w:t>
            </w:r>
          </w:p>
          <w:p w14:paraId="62FACB8C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Kontrola przebiegu procesu rekrutacyjnego oraz związanych z tym kosztów.</w:t>
            </w:r>
          </w:p>
          <w:p w14:paraId="4A5FA1C9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Metodyka oceny efektywności szkoleń w wymiarze ilościowym i jakościowym.</w:t>
            </w:r>
          </w:p>
          <w:p w14:paraId="51CE7363" w14:textId="77777777" w:rsidR="008414AD" w:rsidRPr="00633004" w:rsidRDefault="008414AD" w:rsidP="008414AD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  <w:lang w:eastAsia="pl-PL"/>
              </w:rPr>
              <w:t>Audyt personalny: istota, zakres, metody, zasady.</w:t>
            </w:r>
          </w:p>
        </w:tc>
      </w:tr>
    </w:tbl>
    <w:p w14:paraId="0202DC38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5A6618C4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2C71235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A124821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025B12B5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9D0FDEF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1AA6E6E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Analiza tekstów z dyskusją, praca w grupach</w:t>
            </w:r>
          </w:p>
        </w:tc>
      </w:tr>
      <w:tr w:rsidR="00F55BCE" w:rsidRPr="00633004" w14:paraId="67D55024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AE96BB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42199D8A" w14:textId="77777777" w:rsidTr="00A93F89">
        <w:trPr>
          <w:trHeight w:val="3193"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D706E89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Istota i znaczenie kontroli funkcji personalnej.</w:t>
            </w:r>
          </w:p>
          <w:p w14:paraId="5D4D6877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Zakres i cele controllingu personalnego.</w:t>
            </w:r>
          </w:p>
          <w:p w14:paraId="7DAD903E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Operacyjny i strategiczny wymiar controllingu personalnego.</w:t>
            </w:r>
          </w:p>
          <w:p w14:paraId="068393C3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Etapy procesu kontroli funkcji personalnej.</w:t>
            </w:r>
          </w:p>
          <w:p w14:paraId="00C84F6C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Metody kontrolowania funkcji personalnej.</w:t>
            </w:r>
          </w:p>
          <w:p w14:paraId="1F9BA2D3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Wskaźniki odnoszące się do efektów ekonomicznych i społecznych zarządzania kadrami.</w:t>
            </w:r>
          </w:p>
          <w:p w14:paraId="30C24229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Analiza potencjału kadrowego organizacji i pracownika.</w:t>
            </w:r>
          </w:p>
          <w:p w14:paraId="2770E524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Optymalizacja struktury zatrudnienia.</w:t>
            </w:r>
          </w:p>
          <w:p w14:paraId="311367CA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Koszty pracy.</w:t>
            </w:r>
          </w:p>
          <w:p w14:paraId="50817A13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Controlling personalny w praktyce zarządzania zasobami ludzkimi.</w:t>
            </w:r>
          </w:p>
          <w:p w14:paraId="12350A40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Audyt funkcji personalnej w przedsiębiorstwie.</w:t>
            </w:r>
          </w:p>
          <w:p w14:paraId="17D7053B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Cele audytu personalnego.</w:t>
            </w:r>
          </w:p>
          <w:p w14:paraId="2EF062F4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Zasady audytu personalnego.</w:t>
            </w:r>
          </w:p>
          <w:p w14:paraId="5710FF29" w14:textId="77777777" w:rsidR="008414AD" w:rsidRPr="00633004" w:rsidRDefault="008414AD" w:rsidP="008414AD">
            <w:pPr>
              <w:numPr>
                <w:ilvl w:val="0"/>
                <w:numId w:val="17"/>
              </w:numPr>
              <w:spacing w:after="0" w:line="240" w:lineRule="auto"/>
              <w:ind w:left="851" w:hanging="425"/>
              <w:contextualSpacing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Metody audytu personalnego.</w:t>
            </w:r>
          </w:p>
        </w:tc>
      </w:tr>
    </w:tbl>
    <w:p w14:paraId="6BBD8235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p w14:paraId="1B1C8B58" w14:textId="2EA5EFFC" w:rsidR="00BB68A1" w:rsidRDefault="00BB68A1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EF46CDE" w14:textId="77777777" w:rsidR="008414AD" w:rsidRPr="00633004" w:rsidRDefault="008414AD" w:rsidP="008414AD">
      <w:pPr>
        <w:spacing w:after="160" w:line="259" w:lineRule="auto"/>
        <w:rPr>
          <w:rFonts w:ascii="Times New Roman" w:hAnsi="Times New Roman"/>
        </w:rPr>
      </w:pPr>
    </w:p>
    <w:p w14:paraId="3DB0C562" w14:textId="77777777" w:rsidR="0032717D" w:rsidRPr="00633004" w:rsidRDefault="0032717D" w:rsidP="0032717D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Państwowa Akademia Nauk Stosowanych w Nysie</w:t>
      </w:r>
    </w:p>
    <w:p w14:paraId="5BE0A55A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</w:p>
    <w:p w14:paraId="54345BFD" w14:textId="77777777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F55BCE" w:rsidRPr="00633004" w14:paraId="3002F814" w14:textId="77777777" w:rsidTr="00A93F89">
        <w:trPr>
          <w:trHeight w:val="501"/>
        </w:trPr>
        <w:tc>
          <w:tcPr>
            <w:tcW w:w="2802" w:type="dxa"/>
            <w:gridSpan w:val="4"/>
            <w:vAlign w:val="center"/>
          </w:tcPr>
          <w:p w14:paraId="77B9E12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3" w:name="_Hlk203242389"/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0FEC89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396230C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6F6400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00C5EE4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CF3DF32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2C66964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F55BCE" w:rsidRPr="00633004" w14:paraId="576FE407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44530889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07B5B71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F55BCE" w:rsidRPr="00633004" w14:paraId="233D53FA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7A8BC28C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EB3652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F55BCE" w:rsidRPr="00633004" w14:paraId="550A46BD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02CB757E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526703D1" w14:textId="0CB7BE69" w:rsidR="008414AD" w:rsidRPr="00633004" w:rsidRDefault="00BC30FB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</w:tc>
      </w:tr>
      <w:tr w:rsidR="00F55BCE" w:rsidRPr="00633004" w14:paraId="2853409C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06489B07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2A701145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F55BCE" w:rsidRPr="00633004" w14:paraId="7DD4D1D9" w14:textId="77777777" w:rsidTr="00A93F89">
        <w:trPr>
          <w:trHeight w:val="210"/>
        </w:trPr>
        <w:tc>
          <w:tcPr>
            <w:tcW w:w="2802" w:type="dxa"/>
            <w:gridSpan w:val="4"/>
            <w:vAlign w:val="center"/>
          </w:tcPr>
          <w:p w14:paraId="1CE27186" w14:textId="77777777" w:rsidR="008414AD" w:rsidRPr="00633004" w:rsidRDefault="008414AD" w:rsidP="008414A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3629D4C8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F55BCE" w:rsidRPr="00633004" w14:paraId="29799862" w14:textId="77777777" w:rsidTr="00A93F89">
        <w:trPr>
          <w:trHeight w:val="395"/>
        </w:trPr>
        <w:tc>
          <w:tcPr>
            <w:tcW w:w="2808" w:type="dxa"/>
            <w:gridSpan w:val="5"/>
            <w:vAlign w:val="center"/>
          </w:tcPr>
          <w:p w14:paraId="68835FD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300145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051A378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9D05C8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F55BCE" w:rsidRPr="00633004" w14:paraId="034B3D5E" w14:textId="77777777" w:rsidTr="00A93F89">
        <w:tc>
          <w:tcPr>
            <w:tcW w:w="1668" w:type="dxa"/>
            <w:gridSpan w:val="2"/>
            <w:vMerge w:val="restart"/>
            <w:vAlign w:val="center"/>
          </w:tcPr>
          <w:p w14:paraId="38D7A11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34B159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32882AD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2CDFF337" w14:textId="58D0E42B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79" w:type="dxa"/>
            <w:vAlign w:val="center"/>
          </w:tcPr>
          <w:p w14:paraId="2682438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E661F08" w14:textId="3DAD4178" w:rsidR="008414AD" w:rsidRPr="00633004" w:rsidRDefault="006B3C62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5EC1798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3F611BF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0B7ADBB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55BCE" w:rsidRPr="00633004" w14:paraId="437EC900" w14:textId="77777777" w:rsidTr="00A93F89">
        <w:tc>
          <w:tcPr>
            <w:tcW w:w="1668" w:type="dxa"/>
            <w:gridSpan w:val="2"/>
            <w:vMerge/>
            <w:vAlign w:val="center"/>
          </w:tcPr>
          <w:p w14:paraId="787E02B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53BB9F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F5B31F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899CC9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F4BA01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3349724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23B1615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6F0EB4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55BCE" w:rsidRPr="00633004" w14:paraId="01042237" w14:textId="77777777" w:rsidTr="00A93F89">
        <w:trPr>
          <w:trHeight w:val="255"/>
        </w:trPr>
        <w:tc>
          <w:tcPr>
            <w:tcW w:w="1668" w:type="dxa"/>
            <w:gridSpan w:val="2"/>
            <w:vAlign w:val="center"/>
          </w:tcPr>
          <w:p w14:paraId="71F1E667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82102B7" w14:textId="3638166B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557205B7" w14:textId="4EDFCA82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12521227" w14:textId="2FBDEE67" w:rsidR="008414AD" w:rsidRPr="00633004" w:rsidRDefault="00EE5F2B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718F1F6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1AB3DBC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F55BCE" w:rsidRPr="00633004" w14:paraId="6383503E" w14:textId="77777777" w:rsidTr="00A93F89">
        <w:trPr>
          <w:trHeight w:val="279"/>
        </w:trPr>
        <w:tc>
          <w:tcPr>
            <w:tcW w:w="1668" w:type="dxa"/>
            <w:gridSpan w:val="2"/>
            <w:vAlign w:val="center"/>
          </w:tcPr>
          <w:p w14:paraId="16A14A2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44A7BB60" w14:textId="52A2B6C9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71CC3018" w14:textId="0D14FDB7" w:rsidR="008414AD" w:rsidRPr="00633004" w:rsidRDefault="009A2900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415E058D" w14:textId="38D6AF5E" w:rsidR="008414AD" w:rsidRPr="00633004" w:rsidRDefault="00EE5F2B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4F07BD6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F8ECD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46A282D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F55BCE" w:rsidRPr="00633004" w14:paraId="44D92547" w14:textId="77777777" w:rsidTr="00A93F89">
        <w:tc>
          <w:tcPr>
            <w:tcW w:w="1101" w:type="dxa"/>
            <w:vAlign w:val="center"/>
          </w:tcPr>
          <w:p w14:paraId="3FAA534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44AD00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51C27B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42D4D2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8F5ED0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4D92AB7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EC8B51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55BCE" w:rsidRPr="00633004" w14:paraId="2538CB4E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977E56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7A8FE6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935A38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9CEEBD2" w14:textId="3DCE5351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 xml:space="preserve">Student potrafi </w:t>
            </w:r>
            <w:r w:rsidR="00F2432A" w:rsidRPr="00633004">
              <w:rPr>
                <w:rFonts w:ascii="Times New Roman" w:eastAsiaTheme="minorHAnsi" w:hAnsi="Times New Roman"/>
                <w:sz w:val="16"/>
                <w:szCs w:val="16"/>
              </w:rPr>
              <w:t xml:space="preserve">w stopniu </w:t>
            </w:r>
            <w:r w:rsidR="00D64A9D" w:rsidRPr="00633004">
              <w:rPr>
                <w:rFonts w:ascii="Times New Roman" w:eastAsiaTheme="minorHAnsi" w:hAnsi="Times New Roman"/>
                <w:sz w:val="16"/>
                <w:szCs w:val="16"/>
              </w:rPr>
              <w:t>pogłębionym</w:t>
            </w:r>
            <w:r w:rsidR="00F2432A" w:rsidRPr="00633004">
              <w:rPr>
                <w:rFonts w:ascii="Times New Roman" w:eastAsiaTheme="minorHAnsi" w:hAnsi="Times New Roman"/>
                <w:sz w:val="16"/>
                <w:szCs w:val="16"/>
              </w:rPr>
              <w:t xml:space="preserve"> </w:t>
            </w: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>definiować problemy badawcze i cele pracy</w:t>
            </w:r>
            <w:r w:rsidR="00BC30FB">
              <w:rPr>
                <w:rFonts w:ascii="Times New Roman" w:eastAsiaTheme="minorHAnsi" w:hAnsi="Times New Roman"/>
                <w:sz w:val="16"/>
                <w:szCs w:val="16"/>
              </w:rPr>
              <w:t>, które są zgodne z wybraną specjalnością.</w:t>
            </w:r>
          </w:p>
          <w:p w14:paraId="1239D49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9CB37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499EA31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5E2A92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43801F2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267ED079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0EDC2D8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FCB64B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28E4988E" w14:textId="77777777" w:rsidR="008414AD" w:rsidRPr="00633004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czynnie posługiwać się nabytą w czasie studiów wiedzą i wykorzystać ją w zastosowaniu do praktyki.</w:t>
            </w:r>
          </w:p>
        </w:tc>
        <w:tc>
          <w:tcPr>
            <w:tcW w:w="1134" w:type="dxa"/>
            <w:gridSpan w:val="2"/>
            <w:vAlign w:val="center"/>
          </w:tcPr>
          <w:p w14:paraId="64BD36A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49E6B84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33384F3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1242C4A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52FA29A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A10865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6FE0C3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2B27BA07" w14:textId="77777777" w:rsidR="008414AD" w:rsidRPr="00633004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poszerzać swoją wiedzę przez samodzielne poszukiwania w istniejących opracowaniach naukowych.</w:t>
            </w:r>
          </w:p>
        </w:tc>
        <w:tc>
          <w:tcPr>
            <w:tcW w:w="1134" w:type="dxa"/>
            <w:gridSpan w:val="2"/>
            <w:vAlign w:val="center"/>
          </w:tcPr>
          <w:p w14:paraId="2E1877C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7BB81A4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0D61CB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1117A3F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3167217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21BB25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B96B8C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03BBB6E" w14:textId="77777777" w:rsidR="008414AD" w:rsidRPr="00633004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Potrafi wybrać i zastosować określoną metodę badawczą do rozwiązania problemu. </w:t>
            </w:r>
          </w:p>
        </w:tc>
        <w:tc>
          <w:tcPr>
            <w:tcW w:w="1134" w:type="dxa"/>
            <w:gridSpan w:val="2"/>
            <w:vAlign w:val="center"/>
          </w:tcPr>
          <w:p w14:paraId="4E923E9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5B77A8E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89695E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6401BAC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61417AFA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5C7A818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2C9037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</w:tcPr>
          <w:p w14:paraId="5496049B" w14:textId="77777777" w:rsidR="008414AD" w:rsidRPr="00633004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diagnozować i oceniać problemy w badanym podmiocie gospodarczym lub instytucji.</w:t>
            </w:r>
          </w:p>
        </w:tc>
        <w:tc>
          <w:tcPr>
            <w:tcW w:w="1134" w:type="dxa"/>
            <w:gridSpan w:val="2"/>
            <w:vAlign w:val="center"/>
          </w:tcPr>
          <w:p w14:paraId="1A3B802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77AF595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79F6435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1D023E69" w14:textId="4E49AAC4" w:rsidR="00D64A9D" w:rsidRPr="00633004" w:rsidRDefault="00D64A9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7A210EC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36E54C11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2817C52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2F2439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</w:tcPr>
          <w:p w14:paraId="13174E46" w14:textId="77777777" w:rsidR="008414AD" w:rsidRPr="00633004" w:rsidRDefault="008414AD" w:rsidP="008414AD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powiązać problemy z literaturą przedmiotu.</w:t>
            </w:r>
          </w:p>
        </w:tc>
        <w:tc>
          <w:tcPr>
            <w:tcW w:w="1134" w:type="dxa"/>
            <w:gridSpan w:val="2"/>
            <w:vAlign w:val="center"/>
          </w:tcPr>
          <w:p w14:paraId="00228E2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48B5176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E42060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664FE06D" w14:textId="0F1ECE8F" w:rsidR="00D64A9D" w:rsidRPr="00633004" w:rsidRDefault="00D64A9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2161903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F55BCE" w:rsidRPr="00633004" w14:paraId="73CA8BC8" w14:textId="77777777" w:rsidTr="00A93F8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5A3FEB9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F6FAAD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09F8E2D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C229CC2" w14:textId="77777777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46E48BBA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8D142D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1EFD73D8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7C51DB1D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6B4FE9D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F55BCE" w:rsidRPr="00633004" w14:paraId="1CA99279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C617E2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3179CF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1C1AB34C" w14:textId="77777777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Potrafi wykazywać się umiejętnością posługiwania się jasnym i precyzyjnym językiem. </w:t>
            </w:r>
          </w:p>
        </w:tc>
        <w:tc>
          <w:tcPr>
            <w:tcW w:w="1134" w:type="dxa"/>
            <w:gridSpan w:val="2"/>
            <w:vAlign w:val="center"/>
          </w:tcPr>
          <w:p w14:paraId="475D2DD3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5CB3BF8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76C6BF7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41ACC90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F55BCE" w:rsidRPr="00633004" w14:paraId="67301E15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064FFE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DB91F0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31E708AF" w14:textId="77777777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wykazywać się umiejętnością przekonywania innych i obrony własnych poglądów.</w:t>
            </w:r>
          </w:p>
        </w:tc>
        <w:tc>
          <w:tcPr>
            <w:tcW w:w="1134" w:type="dxa"/>
            <w:gridSpan w:val="2"/>
            <w:vAlign w:val="center"/>
          </w:tcPr>
          <w:p w14:paraId="0744F89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7C00A817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403D7D41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11FB0D0B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F55BCE" w:rsidRPr="00633004" w14:paraId="362C9D30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3BFF0995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21F7FE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D7BAF64" w14:textId="77777777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zachowywać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1D0478A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4F966D86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58F47E00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3692BB6A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8414AD" w:rsidRPr="00633004" w14:paraId="5EF7E147" w14:textId="77777777" w:rsidTr="00A93F89">
        <w:trPr>
          <w:trHeight w:val="255"/>
        </w:trPr>
        <w:tc>
          <w:tcPr>
            <w:tcW w:w="1101" w:type="dxa"/>
            <w:vMerge/>
            <w:vAlign w:val="center"/>
          </w:tcPr>
          <w:p w14:paraId="6896FF7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D29D6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EDE604" w14:textId="77777777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>Student potrafi definiować problemy badawcze i cele pracy.</w:t>
            </w:r>
          </w:p>
          <w:p w14:paraId="5E9E009E" w14:textId="77777777" w:rsidR="008414AD" w:rsidRPr="00633004" w:rsidRDefault="008414AD" w:rsidP="008414AD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E8A8D14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545336B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768083E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0D10F79C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bookmarkEnd w:id="3"/>
    </w:tbl>
    <w:p w14:paraId="668A572D" w14:textId="77777777" w:rsidR="008414AD" w:rsidRPr="00633004" w:rsidRDefault="008414AD" w:rsidP="008414AD">
      <w:pPr>
        <w:rPr>
          <w:rFonts w:ascii="Times New Roman" w:hAnsi="Times New Roman"/>
        </w:rPr>
      </w:pPr>
    </w:p>
    <w:p w14:paraId="643F5940" w14:textId="087BAB14" w:rsidR="008414AD" w:rsidRPr="00633004" w:rsidRDefault="008414AD" w:rsidP="008414AD">
      <w:pPr>
        <w:jc w:val="center"/>
        <w:rPr>
          <w:rFonts w:ascii="Times New Roman" w:hAnsi="Times New Roman"/>
          <w:b/>
        </w:rPr>
      </w:pPr>
      <w:bookmarkStart w:id="4" w:name="_Hlk203242413"/>
      <w:r w:rsidRPr="00633004">
        <w:rPr>
          <w:rFonts w:ascii="Times New Roman" w:hAnsi="Times New Roman"/>
          <w:b/>
        </w:rPr>
        <w:lastRenderedPageBreak/>
        <w:t>Treści kształcenia</w:t>
      </w:r>
    </w:p>
    <w:p w14:paraId="6D4FC869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F55BCE" w:rsidRPr="00633004" w14:paraId="0AB3A836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8C84E05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765E29F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F55BCE" w:rsidRPr="00633004" w14:paraId="55A72CA6" w14:textId="77777777" w:rsidTr="00A93F8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948C6CE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7FFA699" w14:textId="77777777" w:rsidR="008414AD" w:rsidRPr="00633004" w:rsidRDefault="008414AD" w:rsidP="008414AD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F55BCE" w:rsidRPr="00633004" w14:paraId="11AD54C8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968B9D2" w14:textId="77777777" w:rsidR="008414AD" w:rsidRPr="00633004" w:rsidRDefault="008414AD" w:rsidP="008414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8414AD" w:rsidRPr="00633004" w14:paraId="037BF851" w14:textId="77777777" w:rsidTr="00A93F89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19A2591" w14:textId="77777777" w:rsidR="008414AD" w:rsidRPr="00633004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magisterskiej.</w:t>
            </w:r>
          </w:p>
          <w:p w14:paraId="51A00C42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Wybór tematu pracy magisterskiej.</w:t>
            </w:r>
          </w:p>
          <w:p w14:paraId="04031EF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Formułowanie celu i zakresu pracy magisterskiej.</w:t>
            </w:r>
          </w:p>
          <w:p w14:paraId="06C88FAE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Przygotowanie planu pracy magisterskiej.</w:t>
            </w:r>
          </w:p>
          <w:p w14:paraId="573CA96D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4D3CA2AC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2A3985CA" w14:textId="77777777" w:rsidR="008414AD" w:rsidRPr="00633004" w:rsidRDefault="008414AD" w:rsidP="008414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Sposób przygotowania części literaturowej pracy magisterskiej - analiza indywidualnych przypadków.</w:t>
            </w:r>
          </w:p>
          <w:p w14:paraId="7BCE6009" w14:textId="77777777" w:rsidR="008414AD" w:rsidRPr="00633004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Sposób przygotowania części badawczej pracy magisterskiej, w tym wyartykułowanie sposobu rozwiązania problemu badawczego - analiza indywidualnych przypadków.</w:t>
            </w:r>
          </w:p>
          <w:p w14:paraId="37472850" w14:textId="77777777" w:rsidR="008414AD" w:rsidRPr="00633004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3FE26665" w14:textId="77777777" w:rsidR="008414AD" w:rsidRPr="00633004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Redakcja techniczna pracy magisterskiej - analiza indywidualnych przypadków.</w:t>
            </w:r>
          </w:p>
          <w:p w14:paraId="6B7F08A8" w14:textId="77777777" w:rsidR="008414AD" w:rsidRPr="00633004" w:rsidRDefault="008414AD" w:rsidP="00841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Prezentacja samodzielnie przygotowanych planów pracy magisterskiej.</w:t>
            </w:r>
          </w:p>
        </w:tc>
      </w:tr>
    </w:tbl>
    <w:p w14:paraId="45F1E277" w14:textId="77777777" w:rsidR="008414AD" w:rsidRPr="00633004" w:rsidRDefault="008414AD" w:rsidP="008414AD">
      <w:pPr>
        <w:spacing w:after="0" w:line="240" w:lineRule="auto"/>
        <w:rPr>
          <w:rFonts w:ascii="Times New Roman" w:hAnsi="Times New Roman"/>
        </w:rPr>
      </w:pPr>
    </w:p>
    <w:p w14:paraId="7558C431" w14:textId="77777777" w:rsidR="008414AD" w:rsidRPr="00633004" w:rsidRDefault="008414AD" w:rsidP="008414AD">
      <w:pPr>
        <w:rPr>
          <w:rFonts w:ascii="Times New Roman" w:hAnsi="Times New Roman"/>
        </w:rPr>
      </w:pPr>
    </w:p>
    <w:p w14:paraId="696B8FAC" w14:textId="77777777" w:rsidR="008414AD" w:rsidRPr="00633004" w:rsidRDefault="008414AD" w:rsidP="008414AD">
      <w:pPr>
        <w:spacing w:after="160" w:line="259" w:lineRule="auto"/>
        <w:rPr>
          <w:rFonts w:ascii="Times New Roman" w:hAnsi="Times New Roman"/>
        </w:rPr>
      </w:pPr>
    </w:p>
    <w:bookmarkEnd w:id="4"/>
    <w:p w14:paraId="62DC7D75" w14:textId="35D30DA3" w:rsidR="00BC30FB" w:rsidRDefault="00BC30FB">
      <w:pPr>
        <w:spacing w:after="160" w:line="259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7C51B7F" w14:textId="77777777" w:rsidR="00BC30FB" w:rsidRPr="00633004" w:rsidRDefault="00BC30FB" w:rsidP="00BC30FB">
      <w:pPr>
        <w:spacing w:after="160" w:line="259" w:lineRule="auto"/>
        <w:rPr>
          <w:rFonts w:ascii="Times New Roman" w:hAnsi="Times New Roman"/>
        </w:rPr>
      </w:pPr>
    </w:p>
    <w:p w14:paraId="6FBCBCF6" w14:textId="77777777" w:rsidR="00BC30FB" w:rsidRPr="00633004" w:rsidRDefault="00BC30FB" w:rsidP="00BC30FB">
      <w:pPr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Państwowa Akademia Nauk Stosowanych w Nysie</w:t>
      </w:r>
    </w:p>
    <w:p w14:paraId="36AA23CD" w14:textId="77777777" w:rsidR="00BC30FB" w:rsidRPr="00633004" w:rsidRDefault="00BC30FB" w:rsidP="00BC30FB">
      <w:pPr>
        <w:jc w:val="center"/>
        <w:rPr>
          <w:rFonts w:ascii="Times New Roman" w:hAnsi="Times New Roman"/>
          <w:b/>
        </w:rPr>
      </w:pPr>
    </w:p>
    <w:p w14:paraId="382C41D2" w14:textId="77777777" w:rsidR="00BC30FB" w:rsidRPr="00633004" w:rsidRDefault="00BC30FB" w:rsidP="00BC30FB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BC30FB" w:rsidRPr="00633004" w14:paraId="40A07180" w14:textId="77777777" w:rsidTr="00F17EE4">
        <w:trPr>
          <w:trHeight w:val="501"/>
        </w:trPr>
        <w:tc>
          <w:tcPr>
            <w:tcW w:w="2802" w:type="dxa"/>
            <w:gridSpan w:val="4"/>
            <w:vAlign w:val="center"/>
          </w:tcPr>
          <w:p w14:paraId="14E5E0AB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1E8CF9F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 magisterskie</w:t>
            </w:r>
          </w:p>
        </w:tc>
        <w:tc>
          <w:tcPr>
            <w:tcW w:w="1689" w:type="dxa"/>
            <w:gridSpan w:val="3"/>
            <w:vAlign w:val="center"/>
          </w:tcPr>
          <w:p w14:paraId="6B71D5E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0927381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C30FB" w:rsidRPr="00633004" w14:paraId="4B92EC28" w14:textId="77777777" w:rsidTr="00F17EE4">
        <w:trPr>
          <w:trHeight w:val="210"/>
        </w:trPr>
        <w:tc>
          <w:tcPr>
            <w:tcW w:w="2802" w:type="dxa"/>
            <w:gridSpan w:val="4"/>
            <w:vAlign w:val="center"/>
          </w:tcPr>
          <w:p w14:paraId="662F017B" w14:textId="77777777" w:rsidR="00BC30FB" w:rsidRPr="00633004" w:rsidRDefault="00BC30FB" w:rsidP="00F17EE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458BE8D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BC30FB" w:rsidRPr="00633004" w14:paraId="30E55858" w14:textId="77777777" w:rsidTr="00F17EE4">
        <w:trPr>
          <w:trHeight w:val="210"/>
        </w:trPr>
        <w:tc>
          <w:tcPr>
            <w:tcW w:w="2802" w:type="dxa"/>
            <w:gridSpan w:val="4"/>
            <w:vAlign w:val="center"/>
          </w:tcPr>
          <w:p w14:paraId="5E7A9891" w14:textId="77777777" w:rsidR="00BC30FB" w:rsidRPr="00633004" w:rsidRDefault="00BC30FB" w:rsidP="00F17EE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203BCAF2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BC30FB" w:rsidRPr="00633004" w14:paraId="27BDB7B7" w14:textId="77777777" w:rsidTr="00F17EE4">
        <w:trPr>
          <w:trHeight w:val="210"/>
        </w:trPr>
        <w:tc>
          <w:tcPr>
            <w:tcW w:w="2802" w:type="dxa"/>
            <w:gridSpan w:val="4"/>
            <w:vAlign w:val="center"/>
          </w:tcPr>
          <w:p w14:paraId="697AE4CF" w14:textId="77777777" w:rsidR="00BC30FB" w:rsidRPr="00633004" w:rsidRDefault="00BC30FB" w:rsidP="00F17EE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AA8C5EC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Studia II stopnia</w:t>
            </w:r>
          </w:p>
        </w:tc>
      </w:tr>
      <w:tr w:rsidR="00BC30FB" w:rsidRPr="00633004" w14:paraId="30AB80DA" w14:textId="77777777" w:rsidTr="00F17EE4">
        <w:trPr>
          <w:trHeight w:val="210"/>
        </w:trPr>
        <w:tc>
          <w:tcPr>
            <w:tcW w:w="2802" w:type="dxa"/>
            <w:gridSpan w:val="4"/>
            <w:vAlign w:val="center"/>
          </w:tcPr>
          <w:p w14:paraId="343DBE2C" w14:textId="77777777" w:rsidR="00BC30FB" w:rsidRPr="00633004" w:rsidRDefault="00BC30FB" w:rsidP="00F17EE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FB57DE5" w14:textId="16C6298F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Zarzadzanie zasobami ludzkimi</w:t>
            </w:r>
          </w:p>
        </w:tc>
      </w:tr>
      <w:tr w:rsidR="00BC30FB" w:rsidRPr="00633004" w14:paraId="6B752BD9" w14:textId="77777777" w:rsidTr="00F17EE4">
        <w:trPr>
          <w:trHeight w:val="210"/>
        </w:trPr>
        <w:tc>
          <w:tcPr>
            <w:tcW w:w="2802" w:type="dxa"/>
            <w:gridSpan w:val="4"/>
            <w:vAlign w:val="center"/>
          </w:tcPr>
          <w:p w14:paraId="3E7AE9B0" w14:textId="77777777" w:rsidR="00BC30FB" w:rsidRPr="00633004" w:rsidRDefault="00BC30FB" w:rsidP="00F17EE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0C63CB26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BC30FB" w:rsidRPr="00633004" w14:paraId="0845B55C" w14:textId="77777777" w:rsidTr="00F17EE4">
        <w:trPr>
          <w:trHeight w:val="210"/>
        </w:trPr>
        <w:tc>
          <w:tcPr>
            <w:tcW w:w="2802" w:type="dxa"/>
            <w:gridSpan w:val="4"/>
            <w:vAlign w:val="center"/>
          </w:tcPr>
          <w:p w14:paraId="092002C5" w14:textId="77777777" w:rsidR="00BC30FB" w:rsidRPr="00633004" w:rsidRDefault="00BC30FB" w:rsidP="00F17EE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C16F870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BC30FB" w:rsidRPr="00633004" w14:paraId="4616BF71" w14:textId="77777777" w:rsidTr="00F17EE4">
        <w:trPr>
          <w:trHeight w:val="395"/>
        </w:trPr>
        <w:tc>
          <w:tcPr>
            <w:tcW w:w="2808" w:type="dxa"/>
            <w:gridSpan w:val="5"/>
            <w:vAlign w:val="center"/>
          </w:tcPr>
          <w:p w14:paraId="754B47A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408216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vAlign w:val="center"/>
          </w:tcPr>
          <w:p w14:paraId="26F6BA3F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253DB7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BC30FB" w:rsidRPr="00633004" w14:paraId="6D7DC621" w14:textId="77777777" w:rsidTr="00F17EE4">
        <w:tc>
          <w:tcPr>
            <w:tcW w:w="1668" w:type="dxa"/>
            <w:gridSpan w:val="2"/>
            <w:vMerge w:val="restart"/>
            <w:vAlign w:val="center"/>
          </w:tcPr>
          <w:p w14:paraId="71BB24C5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337E87C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182C0B5B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CBC53A9" w14:textId="55598FC7" w:rsidR="00BC30FB" w:rsidRPr="00633004" w:rsidRDefault="009A2900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79" w:type="dxa"/>
            <w:vAlign w:val="center"/>
          </w:tcPr>
          <w:p w14:paraId="0FE25DAE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A30833F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3227FA14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42B1A436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33F5886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C30FB" w:rsidRPr="00633004" w14:paraId="134FA611" w14:textId="77777777" w:rsidTr="00F17EE4">
        <w:tc>
          <w:tcPr>
            <w:tcW w:w="1668" w:type="dxa"/>
            <w:gridSpan w:val="2"/>
            <w:vMerge/>
            <w:vAlign w:val="center"/>
          </w:tcPr>
          <w:p w14:paraId="0D26D87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264B76C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819259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7C49FA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D2E66B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826930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AE26D20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B811D5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C30FB" w:rsidRPr="00633004" w14:paraId="7443615C" w14:textId="77777777" w:rsidTr="00F17EE4">
        <w:trPr>
          <w:trHeight w:val="255"/>
        </w:trPr>
        <w:tc>
          <w:tcPr>
            <w:tcW w:w="1668" w:type="dxa"/>
            <w:gridSpan w:val="2"/>
            <w:vAlign w:val="center"/>
          </w:tcPr>
          <w:p w14:paraId="71A29FA2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06D2F24E" w14:textId="21A73ACA" w:rsidR="00BC30FB" w:rsidRPr="00633004" w:rsidRDefault="009A2900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65A655E7" w14:textId="2CB3EDC1" w:rsidR="00BC30FB" w:rsidRPr="00633004" w:rsidRDefault="009A2900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393A6845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10BEE16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05D9169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BC30FB" w:rsidRPr="00633004" w14:paraId="0429EE61" w14:textId="77777777" w:rsidTr="00F17EE4">
        <w:trPr>
          <w:trHeight w:val="279"/>
        </w:trPr>
        <w:tc>
          <w:tcPr>
            <w:tcW w:w="1668" w:type="dxa"/>
            <w:gridSpan w:val="2"/>
            <w:vAlign w:val="center"/>
          </w:tcPr>
          <w:p w14:paraId="57FAF876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633004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521AB263" w14:textId="583C40EB" w:rsidR="00BC30FB" w:rsidRPr="00633004" w:rsidRDefault="009A2900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250</w:t>
            </w:r>
          </w:p>
        </w:tc>
        <w:tc>
          <w:tcPr>
            <w:tcW w:w="840" w:type="dxa"/>
            <w:gridSpan w:val="3"/>
            <w:vAlign w:val="center"/>
          </w:tcPr>
          <w:p w14:paraId="653A72E7" w14:textId="197F56D0" w:rsidR="00BC30FB" w:rsidRPr="00633004" w:rsidRDefault="009A2900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200</w:t>
            </w:r>
          </w:p>
        </w:tc>
        <w:tc>
          <w:tcPr>
            <w:tcW w:w="1000" w:type="dxa"/>
            <w:vAlign w:val="center"/>
          </w:tcPr>
          <w:p w14:paraId="0E56FA30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39C8B6F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420E08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5C53567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633004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BC30FB" w:rsidRPr="00633004" w14:paraId="7B33927C" w14:textId="77777777" w:rsidTr="00F17EE4">
        <w:tc>
          <w:tcPr>
            <w:tcW w:w="1101" w:type="dxa"/>
            <w:vAlign w:val="center"/>
          </w:tcPr>
          <w:p w14:paraId="57AAA11B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7F3668B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FB1C540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1E91186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552236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B246168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DB9C7D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33004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C30FB" w:rsidRPr="00633004" w14:paraId="0711B181" w14:textId="77777777" w:rsidTr="00F17EE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4879F07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EC8C4F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ACF9874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918673F" w14:textId="4B64B615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>Student potrafi w stopniu pogłębionym definiować problemy badawcze i cele pracy</w:t>
            </w:r>
            <w:r>
              <w:rPr>
                <w:rFonts w:ascii="Times New Roman" w:eastAsiaTheme="minorHAnsi" w:hAnsi="Times New Roman"/>
                <w:sz w:val="16"/>
                <w:szCs w:val="16"/>
              </w:rPr>
              <w:t>, które są zgodne z wybraną specjalnością.</w:t>
            </w:r>
          </w:p>
          <w:p w14:paraId="583D8BD7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2A9A8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1977550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205F6E4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09DD3A4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C30FB" w:rsidRPr="00633004" w14:paraId="45EAD621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4CD3511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1D9E3A6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7EFF3569" w14:textId="77777777" w:rsidR="00BC30FB" w:rsidRPr="00633004" w:rsidRDefault="00BC30FB" w:rsidP="00F17EE4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czynnie posługiwać się nabytą w czasie studiów wiedzą i wykorzystać ją w zastosowaniu do praktyki.</w:t>
            </w:r>
          </w:p>
        </w:tc>
        <w:tc>
          <w:tcPr>
            <w:tcW w:w="1134" w:type="dxa"/>
            <w:gridSpan w:val="2"/>
            <w:vAlign w:val="center"/>
          </w:tcPr>
          <w:p w14:paraId="1FB102BE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64C307C4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290DD4C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12A7AED5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C30FB" w:rsidRPr="00633004" w14:paraId="2DA1ACB8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5D258508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6D63F8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16A0CF54" w14:textId="77777777" w:rsidR="00BC30FB" w:rsidRPr="00633004" w:rsidRDefault="00BC30FB" w:rsidP="00F17EE4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poszerzać swoją wiedzę przez samodzielne poszukiwania w istniejących opracowaniach naukowych.</w:t>
            </w:r>
          </w:p>
        </w:tc>
        <w:tc>
          <w:tcPr>
            <w:tcW w:w="1134" w:type="dxa"/>
            <w:gridSpan w:val="2"/>
            <w:vAlign w:val="center"/>
          </w:tcPr>
          <w:p w14:paraId="323E7FC4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22B8492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2DB844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0A6DB41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C30FB" w:rsidRPr="00633004" w14:paraId="2B600D5C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2E6BDFB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B7162C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7E6CE65" w14:textId="77777777" w:rsidR="00BC30FB" w:rsidRPr="00633004" w:rsidRDefault="00BC30FB" w:rsidP="00F17EE4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Potrafi wybrać i zastosować określoną metodę badawczą do rozwiązania problemu. </w:t>
            </w:r>
          </w:p>
        </w:tc>
        <w:tc>
          <w:tcPr>
            <w:tcW w:w="1134" w:type="dxa"/>
            <w:gridSpan w:val="2"/>
            <w:vAlign w:val="center"/>
          </w:tcPr>
          <w:p w14:paraId="7C88E6C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2B099A2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2A6BF02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09E82F0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C30FB" w:rsidRPr="00633004" w14:paraId="3A17940E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1EED4DA7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0C8C13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</w:tcPr>
          <w:p w14:paraId="00A9CBCE" w14:textId="77777777" w:rsidR="00BC30FB" w:rsidRPr="00633004" w:rsidRDefault="00BC30FB" w:rsidP="00F17EE4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diagnozować i oceniać problemy w badanym podmiocie gospodarczym lub instytucji.</w:t>
            </w:r>
          </w:p>
        </w:tc>
        <w:tc>
          <w:tcPr>
            <w:tcW w:w="1134" w:type="dxa"/>
            <w:gridSpan w:val="2"/>
            <w:vAlign w:val="center"/>
          </w:tcPr>
          <w:p w14:paraId="0CFC495F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4597897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180A7C7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1FB158D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71AAA20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C30FB" w:rsidRPr="00633004" w14:paraId="7E3AB357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3597B3EE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DE78F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</w:tcPr>
          <w:p w14:paraId="4CD29A54" w14:textId="77777777" w:rsidR="00BC30FB" w:rsidRPr="00633004" w:rsidRDefault="00BC30FB" w:rsidP="00F17EE4">
            <w:pPr>
              <w:spacing w:after="0" w:line="240" w:lineRule="auto"/>
              <w:ind w:hanging="75"/>
              <w:contextualSpacing/>
              <w:jc w:val="both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powiązać problemy z literaturą przedmiotu.</w:t>
            </w:r>
          </w:p>
        </w:tc>
        <w:tc>
          <w:tcPr>
            <w:tcW w:w="1134" w:type="dxa"/>
            <w:gridSpan w:val="2"/>
            <w:vAlign w:val="center"/>
          </w:tcPr>
          <w:p w14:paraId="46776E1E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6EC85A6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1741E62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  <w:p w14:paraId="56276F5C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1034" w:type="dxa"/>
            <w:vAlign w:val="center"/>
          </w:tcPr>
          <w:p w14:paraId="41E80CA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BC30FB" w:rsidRPr="00633004" w14:paraId="2142EDE6" w14:textId="77777777" w:rsidTr="00F17EE4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CFF0BC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F740F8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3284DBB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DEE4A0F" w14:textId="77777777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>Student potrafi właściwie prezentować problemy badawcze.</w:t>
            </w:r>
          </w:p>
          <w:p w14:paraId="299BF2F9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C505E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4780921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2A722D8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7949DA26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BC30FB" w:rsidRPr="00633004" w14:paraId="272603EC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1FAD6168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7E85E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65E3044B" w14:textId="77777777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Potrafi wykazywać się umiejętnością posługiwania się jasnym i precyzyjnym językiem. </w:t>
            </w:r>
          </w:p>
        </w:tc>
        <w:tc>
          <w:tcPr>
            <w:tcW w:w="1134" w:type="dxa"/>
            <w:gridSpan w:val="2"/>
            <w:vAlign w:val="center"/>
          </w:tcPr>
          <w:p w14:paraId="51289F3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1E71D9E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10C043B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3AF36993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BC30FB" w:rsidRPr="00633004" w14:paraId="73EC53E6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78712E34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90666F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75A814AC" w14:textId="77777777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wykazywać się umiejętnością przekonywania innych i obrony własnych poglądów.</w:t>
            </w:r>
          </w:p>
        </w:tc>
        <w:tc>
          <w:tcPr>
            <w:tcW w:w="1134" w:type="dxa"/>
            <w:gridSpan w:val="2"/>
            <w:vAlign w:val="center"/>
          </w:tcPr>
          <w:p w14:paraId="4C2E049E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1C73FE3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28ED1FA9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2BE46465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BC30FB" w:rsidRPr="00633004" w14:paraId="018EFDC1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4C5B9D4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ACCCCF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0D3A0741" w14:textId="77777777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Potrafi zachowywać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06350B6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K_K01 K_K02,</w:t>
            </w:r>
          </w:p>
          <w:p w14:paraId="3C0235A5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K_K03</w:t>
            </w:r>
          </w:p>
          <w:p w14:paraId="3BD0D7A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K_K08</w:t>
            </w:r>
          </w:p>
        </w:tc>
        <w:tc>
          <w:tcPr>
            <w:tcW w:w="1034" w:type="dxa"/>
            <w:vAlign w:val="center"/>
          </w:tcPr>
          <w:p w14:paraId="55ED096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  S </w:t>
            </w:r>
          </w:p>
        </w:tc>
      </w:tr>
      <w:tr w:rsidR="00BC30FB" w:rsidRPr="00633004" w14:paraId="128255F3" w14:textId="77777777" w:rsidTr="00F17EE4">
        <w:trPr>
          <w:trHeight w:val="255"/>
        </w:trPr>
        <w:tc>
          <w:tcPr>
            <w:tcW w:w="1101" w:type="dxa"/>
            <w:vMerge/>
            <w:vAlign w:val="center"/>
          </w:tcPr>
          <w:p w14:paraId="65A98B36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44E7601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111CC12" w14:textId="77777777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633004">
              <w:rPr>
                <w:rFonts w:ascii="Times New Roman" w:eastAsiaTheme="minorHAnsi" w:hAnsi="Times New Roman"/>
                <w:sz w:val="16"/>
                <w:szCs w:val="16"/>
              </w:rPr>
              <w:t>Student potrafi definiować problemy badawcze i cele pracy.</w:t>
            </w:r>
          </w:p>
          <w:p w14:paraId="62CEA1DC" w14:textId="77777777" w:rsidR="00BC30FB" w:rsidRPr="00633004" w:rsidRDefault="00BC30FB" w:rsidP="00F17EE4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244E2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K_U01, K_U03,</w:t>
            </w:r>
          </w:p>
          <w:p w14:paraId="07D7618D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 xml:space="preserve">K_U05, </w:t>
            </w:r>
          </w:p>
          <w:p w14:paraId="6CC60BD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K_U06.</w:t>
            </w:r>
          </w:p>
        </w:tc>
        <w:tc>
          <w:tcPr>
            <w:tcW w:w="1034" w:type="dxa"/>
            <w:vAlign w:val="center"/>
          </w:tcPr>
          <w:p w14:paraId="04C19BCA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33004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2D27FC48" w14:textId="77777777" w:rsidR="00BC30FB" w:rsidRPr="00633004" w:rsidRDefault="00BC30FB" w:rsidP="00BC30FB">
      <w:pPr>
        <w:rPr>
          <w:rFonts w:ascii="Times New Roman" w:hAnsi="Times New Roman"/>
        </w:rPr>
      </w:pPr>
    </w:p>
    <w:p w14:paraId="7206280D" w14:textId="77777777" w:rsidR="00BC30FB" w:rsidRPr="00633004" w:rsidRDefault="00BC30FB" w:rsidP="00BC30FB">
      <w:pPr>
        <w:jc w:val="center"/>
        <w:rPr>
          <w:rFonts w:ascii="Times New Roman" w:hAnsi="Times New Roman"/>
          <w:b/>
        </w:rPr>
      </w:pPr>
      <w:r w:rsidRPr="00633004">
        <w:rPr>
          <w:rFonts w:ascii="Times New Roman" w:hAnsi="Times New Roman"/>
          <w:b/>
        </w:rPr>
        <w:lastRenderedPageBreak/>
        <w:t>Treści kształcenia</w:t>
      </w:r>
    </w:p>
    <w:p w14:paraId="713B6904" w14:textId="77777777" w:rsidR="00BC30FB" w:rsidRPr="00633004" w:rsidRDefault="00BC30FB" w:rsidP="00BC30FB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6834"/>
      </w:tblGrid>
      <w:tr w:rsidR="00BC30FB" w:rsidRPr="00633004" w14:paraId="5D7AC9A3" w14:textId="77777777" w:rsidTr="00F17EE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F38A6AF" w14:textId="77777777" w:rsidR="00BC30FB" w:rsidRPr="00633004" w:rsidRDefault="00BC30FB" w:rsidP="00F17EE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5F2E2A" w14:textId="77777777" w:rsidR="00BC30FB" w:rsidRPr="00633004" w:rsidRDefault="00BC30FB" w:rsidP="00F17EE4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BC30FB" w:rsidRPr="00633004" w14:paraId="65E50BD8" w14:textId="77777777" w:rsidTr="00F17EE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A965DE3" w14:textId="77777777" w:rsidR="00BC30FB" w:rsidRPr="00633004" w:rsidRDefault="00BC30FB" w:rsidP="00F17EE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9CA7FB" w14:textId="77777777" w:rsidR="00BC30FB" w:rsidRPr="00633004" w:rsidRDefault="00BC30FB" w:rsidP="00F17EE4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BC30FB" w:rsidRPr="00633004" w14:paraId="7FEA41F2" w14:textId="77777777" w:rsidTr="00F17EE4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043822" w14:textId="77777777" w:rsidR="00BC30FB" w:rsidRPr="00633004" w:rsidRDefault="00BC30FB" w:rsidP="00F17E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33004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BC30FB" w:rsidRPr="00633004" w14:paraId="3E1B846D" w14:textId="77777777" w:rsidTr="00F17EE4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8F0D9B3" w14:textId="77777777" w:rsidR="00BC30FB" w:rsidRPr="00633004" w:rsidRDefault="00BC30FB" w:rsidP="00F17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magisterskiej.</w:t>
            </w:r>
          </w:p>
          <w:p w14:paraId="2ADC7A60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Wybór tematu pracy magisterskiej.</w:t>
            </w:r>
          </w:p>
          <w:p w14:paraId="674F8040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Formułowanie celu i zakresu pracy magisterskiej.</w:t>
            </w:r>
          </w:p>
          <w:p w14:paraId="6FF80D1C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Przygotowanie planu pracy magisterskiej.</w:t>
            </w:r>
          </w:p>
          <w:p w14:paraId="1A1BE0A9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3A86860B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55D114E2" w14:textId="77777777" w:rsidR="00BC30FB" w:rsidRPr="00633004" w:rsidRDefault="00BC30FB" w:rsidP="00F17E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Sposób przygotowania części literaturowej pracy magisterskiej - analiza indywidualnych przypadków.</w:t>
            </w:r>
          </w:p>
          <w:p w14:paraId="511B077B" w14:textId="77777777" w:rsidR="00BC30FB" w:rsidRPr="00633004" w:rsidRDefault="00BC30FB" w:rsidP="00F17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Sposób przygotowania części badawczej pracy magisterskiej, w tym wyartykułowanie sposobu rozwiązania problemu badawczego - analiza indywidualnych przypadków.</w:t>
            </w:r>
          </w:p>
          <w:p w14:paraId="14FACA4F" w14:textId="77777777" w:rsidR="00BC30FB" w:rsidRPr="00633004" w:rsidRDefault="00BC30FB" w:rsidP="00F17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742FFD41" w14:textId="77777777" w:rsidR="00BC30FB" w:rsidRPr="00633004" w:rsidRDefault="00BC30FB" w:rsidP="00F17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Redakcja techniczna pracy magisterskiej - analiza indywidualnych przypadków.</w:t>
            </w:r>
          </w:p>
          <w:p w14:paraId="7013AE88" w14:textId="77777777" w:rsidR="00BC30FB" w:rsidRPr="00633004" w:rsidRDefault="00BC30FB" w:rsidP="00F17E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3004">
              <w:rPr>
                <w:rFonts w:ascii="Times New Roman" w:hAnsi="Times New Roman"/>
                <w:sz w:val="20"/>
                <w:szCs w:val="20"/>
              </w:rPr>
              <w:t>Prezentacja samodzielnie przygotowanych planów pracy magisterskiej.</w:t>
            </w:r>
          </w:p>
        </w:tc>
      </w:tr>
    </w:tbl>
    <w:p w14:paraId="40B42E87" w14:textId="77777777" w:rsidR="00BC30FB" w:rsidRPr="00633004" w:rsidRDefault="00BC30FB" w:rsidP="00BC30FB">
      <w:pPr>
        <w:spacing w:after="0" w:line="240" w:lineRule="auto"/>
        <w:rPr>
          <w:rFonts w:ascii="Times New Roman" w:hAnsi="Times New Roman"/>
        </w:rPr>
      </w:pPr>
    </w:p>
    <w:sectPr w:rsidR="00BC30FB" w:rsidRPr="00633004" w:rsidSect="001F61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0FE6"/>
    <w:multiLevelType w:val="multilevel"/>
    <w:tmpl w:val="23609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30271"/>
    <w:multiLevelType w:val="multilevel"/>
    <w:tmpl w:val="C70E1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65ABE"/>
    <w:multiLevelType w:val="hybridMultilevel"/>
    <w:tmpl w:val="C93A7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01E86"/>
    <w:multiLevelType w:val="hybridMultilevel"/>
    <w:tmpl w:val="8A5ECB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34EC6"/>
    <w:multiLevelType w:val="hybridMultilevel"/>
    <w:tmpl w:val="70BEBC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E0D8C"/>
    <w:multiLevelType w:val="hybridMultilevel"/>
    <w:tmpl w:val="E2E4FE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0CE"/>
    <w:multiLevelType w:val="hybridMultilevel"/>
    <w:tmpl w:val="C93A71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504E"/>
    <w:multiLevelType w:val="multilevel"/>
    <w:tmpl w:val="F3BE5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7962D5"/>
    <w:multiLevelType w:val="hybridMultilevel"/>
    <w:tmpl w:val="8A5ECB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D34D5"/>
    <w:multiLevelType w:val="hybridMultilevel"/>
    <w:tmpl w:val="3AAC6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E2B90"/>
    <w:multiLevelType w:val="multilevel"/>
    <w:tmpl w:val="B7DE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02016D"/>
    <w:multiLevelType w:val="hybridMultilevel"/>
    <w:tmpl w:val="D06AF3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A81874"/>
    <w:multiLevelType w:val="hybridMultilevel"/>
    <w:tmpl w:val="7F06A4DC"/>
    <w:lvl w:ilvl="0" w:tplc="45FA0D1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06237"/>
    <w:multiLevelType w:val="hybridMultilevel"/>
    <w:tmpl w:val="B1ACC73E"/>
    <w:lvl w:ilvl="0" w:tplc="198448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A4172"/>
    <w:multiLevelType w:val="hybridMultilevel"/>
    <w:tmpl w:val="B4E44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31C48"/>
    <w:multiLevelType w:val="hybridMultilevel"/>
    <w:tmpl w:val="04348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15C31"/>
    <w:multiLevelType w:val="multilevel"/>
    <w:tmpl w:val="25E4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D2817"/>
    <w:multiLevelType w:val="multilevel"/>
    <w:tmpl w:val="774AE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13303"/>
    <w:multiLevelType w:val="hybridMultilevel"/>
    <w:tmpl w:val="94F89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60C51"/>
    <w:multiLevelType w:val="hybridMultilevel"/>
    <w:tmpl w:val="42F079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125FA"/>
    <w:multiLevelType w:val="hybridMultilevel"/>
    <w:tmpl w:val="FF74C85A"/>
    <w:lvl w:ilvl="0" w:tplc="A370AC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684EA3"/>
    <w:multiLevelType w:val="hybridMultilevel"/>
    <w:tmpl w:val="25685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46388"/>
    <w:multiLevelType w:val="hybridMultilevel"/>
    <w:tmpl w:val="B440A24E"/>
    <w:lvl w:ilvl="0" w:tplc="F9665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FE7BE8"/>
    <w:multiLevelType w:val="multilevel"/>
    <w:tmpl w:val="7F487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0D1A89"/>
    <w:multiLevelType w:val="hybridMultilevel"/>
    <w:tmpl w:val="E1D89A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97D25A2"/>
    <w:multiLevelType w:val="multilevel"/>
    <w:tmpl w:val="EEFCF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8035F5"/>
    <w:multiLevelType w:val="hybridMultilevel"/>
    <w:tmpl w:val="8D383D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342DB"/>
    <w:multiLevelType w:val="multilevel"/>
    <w:tmpl w:val="1E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7B77ED0"/>
    <w:multiLevelType w:val="hybridMultilevel"/>
    <w:tmpl w:val="70DAB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703A2E"/>
    <w:multiLevelType w:val="hybridMultilevel"/>
    <w:tmpl w:val="71F66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B6929"/>
    <w:multiLevelType w:val="hybridMultilevel"/>
    <w:tmpl w:val="19A88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3006347">
    <w:abstractNumId w:val="15"/>
  </w:num>
  <w:num w:numId="2" w16cid:durableId="1565294266">
    <w:abstractNumId w:val="8"/>
  </w:num>
  <w:num w:numId="3" w16cid:durableId="1375933297">
    <w:abstractNumId w:val="3"/>
  </w:num>
  <w:num w:numId="4" w16cid:durableId="843590628">
    <w:abstractNumId w:val="11"/>
  </w:num>
  <w:num w:numId="5" w16cid:durableId="295641488">
    <w:abstractNumId w:val="24"/>
  </w:num>
  <w:num w:numId="6" w16cid:durableId="546336035">
    <w:abstractNumId w:val="19"/>
  </w:num>
  <w:num w:numId="7" w16cid:durableId="206336129">
    <w:abstractNumId w:val="28"/>
  </w:num>
  <w:num w:numId="8" w16cid:durableId="1791899550">
    <w:abstractNumId w:val="20"/>
  </w:num>
  <w:num w:numId="9" w16cid:durableId="1076510729">
    <w:abstractNumId w:val="14"/>
  </w:num>
  <w:num w:numId="10" w16cid:durableId="730927738">
    <w:abstractNumId w:val="13"/>
  </w:num>
  <w:num w:numId="11" w16cid:durableId="883561719">
    <w:abstractNumId w:val="26"/>
  </w:num>
  <w:num w:numId="12" w16cid:durableId="1280841728">
    <w:abstractNumId w:val="4"/>
  </w:num>
  <w:num w:numId="13" w16cid:durableId="182598448">
    <w:abstractNumId w:val="18"/>
  </w:num>
  <w:num w:numId="14" w16cid:durableId="30420719">
    <w:abstractNumId w:val="21"/>
  </w:num>
  <w:num w:numId="15" w16cid:durableId="337851892">
    <w:abstractNumId w:val="5"/>
  </w:num>
  <w:num w:numId="16" w16cid:durableId="364717689">
    <w:abstractNumId w:val="9"/>
  </w:num>
  <w:num w:numId="17" w16cid:durableId="832453917">
    <w:abstractNumId w:val="22"/>
  </w:num>
  <w:num w:numId="18" w16cid:durableId="970981698">
    <w:abstractNumId w:val="29"/>
  </w:num>
  <w:num w:numId="19" w16cid:durableId="38359041">
    <w:abstractNumId w:val="2"/>
  </w:num>
  <w:num w:numId="20" w16cid:durableId="435366114">
    <w:abstractNumId w:val="12"/>
  </w:num>
  <w:num w:numId="21" w16cid:durableId="1622415394">
    <w:abstractNumId w:val="6"/>
  </w:num>
  <w:num w:numId="22" w16cid:durableId="1050350161">
    <w:abstractNumId w:val="1"/>
  </w:num>
  <w:num w:numId="23" w16cid:durableId="964044623">
    <w:abstractNumId w:val="25"/>
  </w:num>
  <w:num w:numId="24" w16cid:durableId="2072381529">
    <w:abstractNumId w:val="16"/>
  </w:num>
  <w:num w:numId="25" w16cid:durableId="1081564687">
    <w:abstractNumId w:val="27"/>
  </w:num>
  <w:num w:numId="26" w16cid:durableId="1286737957">
    <w:abstractNumId w:val="10"/>
  </w:num>
  <w:num w:numId="27" w16cid:durableId="1719550084">
    <w:abstractNumId w:val="0"/>
  </w:num>
  <w:num w:numId="28" w16cid:durableId="1236553194">
    <w:abstractNumId w:val="23"/>
  </w:num>
  <w:num w:numId="29" w16cid:durableId="204410777">
    <w:abstractNumId w:val="17"/>
  </w:num>
  <w:num w:numId="30" w16cid:durableId="1719013697">
    <w:abstractNumId w:val="7"/>
  </w:num>
  <w:num w:numId="31" w16cid:durableId="78427758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238"/>
    <w:rsid w:val="00032AD9"/>
    <w:rsid w:val="0003462F"/>
    <w:rsid w:val="0004762D"/>
    <w:rsid w:val="00067916"/>
    <w:rsid w:val="00092026"/>
    <w:rsid w:val="000972C9"/>
    <w:rsid w:val="000A1B4C"/>
    <w:rsid w:val="000A6C7F"/>
    <w:rsid w:val="000B175D"/>
    <w:rsid w:val="000B2E01"/>
    <w:rsid w:val="00105DA6"/>
    <w:rsid w:val="00130B3A"/>
    <w:rsid w:val="001635C0"/>
    <w:rsid w:val="001930F5"/>
    <w:rsid w:val="001A42EB"/>
    <w:rsid w:val="001A47C0"/>
    <w:rsid w:val="001E1107"/>
    <w:rsid w:val="001F4957"/>
    <w:rsid w:val="001F61FA"/>
    <w:rsid w:val="0022285B"/>
    <w:rsid w:val="00222D67"/>
    <w:rsid w:val="0024370B"/>
    <w:rsid w:val="002960E2"/>
    <w:rsid w:val="0032717D"/>
    <w:rsid w:val="00346200"/>
    <w:rsid w:val="00363D16"/>
    <w:rsid w:val="00367D01"/>
    <w:rsid w:val="0037355B"/>
    <w:rsid w:val="00394489"/>
    <w:rsid w:val="003E18EE"/>
    <w:rsid w:val="003E2711"/>
    <w:rsid w:val="003E45A7"/>
    <w:rsid w:val="004220D8"/>
    <w:rsid w:val="00461CB2"/>
    <w:rsid w:val="00473177"/>
    <w:rsid w:val="004C06F4"/>
    <w:rsid w:val="004D6200"/>
    <w:rsid w:val="00503320"/>
    <w:rsid w:val="00505A64"/>
    <w:rsid w:val="00547EB6"/>
    <w:rsid w:val="005E0AB2"/>
    <w:rsid w:val="00610A40"/>
    <w:rsid w:val="00633004"/>
    <w:rsid w:val="006A36DC"/>
    <w:rsid w:val="006B3C62"/>
    <w:rsid w:val="006D579C"/>
    <w:rsid w:val="006D7C8A"/>
    <w:rsid w:val="007047E9"/>
    <w:rsid w:val="00716426"/>
    <w:rsid w:val="00720DA4"/>
    <w:rsid w:val="00724B93"/>
    <w:rsid w:val="00747F4B"/>
    <w:rsid w:val="00772C5A"/>
    <w:rsid w:val="00776223"/>
    <w:rsid w:val="007C0519"/>
    <w:rsid w:val="007D5003"/>
    <w:rsid w:val="007E5373"/>
    <w:rsid w:val="007F697F"/>
    <w:rsid w:val="0083355D"/>
    <w:rsid w:val="00837BC4"/>
    <w:rsid w:val="008414AD"/>
    <w:rsid w:val="00875DBD"/>
    <w:rsid w:val="00881C96"/>
    <w:rsid w:val="008E3C22"/>
    <w:rsid w:val="00941868"/>
    <w:rsid w:val="009450C6"/>
    <w:rsid w:val="009A2900"/>
    <w:rsid w:val="009B6417"/>
    <w:rsid w:val="009D5A44"/>
    <w:rsid w:val="00A02BAD"/>
    <w:rsid w:val="00A71029"/>
    <w:rsid w:val="00AA423E"/>
    <w:rsid w:val="00AF5CBD"/>
    <w:rsid w:val="00B269B7"/>
    <w:rsid w:val="00B4726F"/>
    <w:rsid w:val="00B54DF6"/>
    <w:rsid w:val="00B67E1A"/>
    <w:rsid w:val="00B7582D"/>
    <w:rsid w:val="00BA04A6"/>
    <w:rsid w:val="00BA1436"/>
    <w:rsid w:val="00BB68A1"/>
    <w:rsid w:val="00BC30FB"/>
    <w:rsid w:val="00C17C09"/>
    <w:rsid w:val="00C25E41"/>
    <w:rsid w:val="00C52238"/>
    <w:rsid w:val="00C541FB"/>
    <w:rsid w:val="00C95505"/>
    <w:rsid w:val="00CD1C11"/>
    <w:rsid w:val="00D64A9D"/>
    <w:rsid w:val="00D6636A"/>
    <w:rsid w:val="00DA00AA"/>
    <w:rsid w:val="00DE54C0"/>
    <w:rsid w:val="00DF0557"/>
    <w:rsid w:val="00DF24BE"/>
    <w:rsid w:val="00DF7BE7"/>
    <w:rsid w:val="00E01E0C"/>
    <w:rsid w:val="00E40715"/>
    <w:rsid w:val="00EA5BFB"/>
    <w:rsid w:val="00EE5F2B"/>
    <w:rsid w:val="00EF118F"/>
    <w:rsid w:val="00F2432A"/>
    <w:rsid w:val="00F55BCE"/>
    <w:rsid w:val="00F6329F"/>
    <w:rsid w:val="00F92794"/>
    <w:rsid w:val="00FA3515"/>
    <w:rsid w:val="00FE5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30AA"/>
  <w15:docId w15:val="{A579B9EF-751D-44A8-A2DB-482DFAD41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7D0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qFormat/>
    <w:rsid w:val="00367D01"/>
    <w:rPr>
      <w:i/>
      <w:iCs/>
    </w:rPr>
  </w:style>
  <w:style w:type="character" w:styleId="Pogrubienie">
    <w:name w:val="Strong"/>
    <w:basedOn w:val="Domylnaczcionkaakapitu"/>
    <w:uiPriority w:val="22"/>
    <w:qFormat/>
    <w:rsid w:val="00367D01"/>
    <w:rPr>
      <w:b/>
      <w:bCs/>
    </w:rPr>
  </w:style>
  <w:style w:type="paragraph" w:styleId="Akapitzlist">
    <w:name w:val="List Paragraph"/>
    <w:basedOn w:val="Normalny"/>
    <w:uiPriority w:val="34"/>
    <w:qFormat/>
    <w:rsid w:val="00367D01"/>
    <w:pPr>
      <w:ind w:left="720"/>
      <w:contextualSpacing/>
    </w:pPr>
  </w:style>
  <w:style w:type="character" w:customStyle="1" w:styleId="desc-o-title">
    <w:name w:val="desc-o-title"/>
    <w:basedOn w:val="Domylnaczcionkaakapitu"/>
    <w:rsid w:val="00367D01"/>
  </w:style>
  <w:style w:type="character" w:customStyle="1" w:styleId="desc-o-mb-title">
    <w:name w:val="desc-o-mb-title"/>
    <w:basedOn w:val="Domylnaczcionkaakapitu"/>
    <w:rsid w:val="00367D01"/>
  </w:style>
  <w:style w:type="character" w:customStyle="1" w:styleId="desc-o-b-rest">
    <w:name w:val="desc-o-b-rest"/>
    <w:basedOn w:val="Domylnaczcionkaakapitu"/>
    <w:rsid w:val="00367D01"/>
  </w:style>
  <w:style w:type="character" w:customStyle="1" w:styleId="desc-o-publ">
    <w:name w:val="desc-o-publ"/>
    <w:basedOn w:val="Domylnaczcionkaakapitu"/>
    <w:rsid w:val="00367D01"/>
  </w:style>
  <w:style w:type="paragraph" w:styleId="NormalnyWeb">
    <w:name w:val="Normal (Web)"/>
    <w:basedOn w:val="Normalny"/>
    <w:uiPriority w:val="99"/>
    <w:unhideWhenUsed/>
    <w:rsid w:val="00367D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rsid w:val="00367D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04762D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4762D"/>
    <w:rPr>
      <w:rFonts w:ascii="Calibri" w:hAnsi="Calibri"/>
      <w:szCs w:val="21"/>
    </w:rPr>
  </w:style>
  <w:style w:type="character" w:styleId="Hipercze">
    <w:name w:val="Hyperlink"/>
    <w:basedOn w:val="Domylnaczcionkaakapitu"/>
    <w:uiPriority w:val="99"/>
    <w:semiHidden/>
    <w:unhideWhenUsed/>
    <w:rsid w:val="008414AD"/>
    <w:rPr>
      <w:color w:val="0000FF"/>
      <w:u w:val="single"/>
    </w:rPr>
  </w:style>
  <w:style w:type="paragraph" w:styleId="Bezodstpw">
    <w:name w:val="No Spacing"/>
    <w:uiPriority w:val="1"/>
    <w:qFormat/>
    <w:rsid w:val="008414AD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841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D6636A"/>
  </w:style>
  <w:style w:type="character" w:styleId="Odwoaniedokomentarza">
    <w:name w:val="annotation reference"/>
    <w:basedOn w:val="Domylnaczcionkaakapitu"/>
    <w:uiPriority w:val="99"/>
    <w:semiHidden/>
    <w:unhideWhenUsed/>
    <w:rsid w:val="00720D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0D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0DA4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0D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0DA4"/>
    <w:rPr>
      <w:rFonts w:ascii="Calibri" w:eastAsia="Times New Roman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orownaniecen.sklepy24.pl/gotoComparePrice.php?p=31289801-3668&amp;q=J%EAzyk+niemiecki+w+ekonomii.+Zbi%26oacute%3Br+tekst%26oacute%3Bw+i+%E6wicze%F1.+Fachsprache+Deutsch+-+Finanzen.+Kommunikation+rund+ums+Geld.+Poziom+B2-C1&amp;b=LektorKlet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.pons.com/t%C5%82umaczenie/polski-niemiecki/gerundium" TargetMode="External"/><Relationship Id="rId5" Type="http://schemas.openxmlformats.org/officeDocument/2006/relationships/hyperlink" Target="https://pl.pons.com/t%C5%82umaczenie/polski-niemiecki/odczasownikow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6482</Words>
  <Characters>38893</Characters>
  <Application>Microsoft Office Word</Application>
  <DocSecurity>0</DocSecurity>
  <Lines>324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Szczepańska</dc:creator>
  <cp:lastModifiedBy>Joanna Szczepańska</cp:lastModifiedBy>
  <cp:revision>45</cp:revision>
  <dcterms:created xsi:type="dcterms:W3CDTF">2022-09-13T20:26:00Z</dcterms:created>
  <dcterms:modified xsi:type="dcterms:W3CDTF">2026-05-28T08:33:00Z</dcterms:modified>
</cp:coreProperties>
</file>